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C53E" w14:textId="77777777" w:rsidR="00F65C5A" w:rsidRPr="00F65C5A" w:rsidRDefault="00F65C5A" w:rsidP="00F65C5A">
      <w:pPr>
        <w:pStyle w:val="HeaderLevel2"/>
        <w:pBdr>
          <w:top w:val="single" w:sz="4" w:space="0" w:color="3333CC"/>
        </w:pBdr>
        <w:ind w:left="0"/>
        <w:rPr>
          <w:sz w:val="28"/>
          <w:szCs w:val="32"/>
        </w:rPr>
      </w:pPr>
      <w:bookmarkStart w:id="0" w:name="_Ref113193282"/>
      <w:bookmarkStart w:id="1" w:name="_Toc113262344"/>
      <w:r w:rsidRPr="00F65C5A">
        <w:rPr>
          <w:sz w:val="28"/>
          <w:szCs w:val="32"/>
        </w:rPr>
        <w:t>Examples of different platform types</w:t>
      </w:r>
      <w:bookmarkEnd w:id="0"/>
      <w:bookmarkEnd w:id="1"/>
    </w:p>
    <w:p w14:paraId="5F46B25D" w14:textId="77777777" w:rsidR="00F65C5A" w:rsidRPr="0085184B" w:rsidRDefault="00F65C5A" w:rsidP="00F65C5A">
      <w:pPr>
        <w:pStyle w:val="Caption"/>
        <w:keepNext/>
        <w:rPr>
          <w:rFonts w:cs="Arial"/>
          <w:b w:val="0"/>
          <w:i/>
          <w:color w:val="auto"/>
          <w:sz w:val="22"/>
          <w:szCs w:val="22"/>
        </w:rPr>
      </w:pPr>
      <w:commentRangeStart w:id="2"/>
      <w:r w:rsidRPr="0085184B">
        <w:rPr>
          <w:rFonts w:cs="Arial"/>
          <w:color w:val="auto"/>
          <w:sz w:val="22"/>
          <w:szCs w:val="22"/>
        </w:rPr>
        <w:t xml:space="preserve">Table </w:t>
      </w:r>
      <w:r w:rsidRPr="0085184B">
        <w:rPr>
          <w:rFonts w:cs="Arial"/>
          <w:b w:val="0"/>
          <w:i/>
          <w:color w:val="auto"/>
          <w:sz w:val="22"/>
          <w:szCs w:val="22"/>
        </w:rPr>
        <w:fldChar w:fldCharType="begin"/>
      </w:r>
      <w:r w:rsidRPr="0085184B">
        <w:rPr>
          <w:rFonts w:cs="Arial"/>
          <w:color w:val="auto"/>
          <w:sz w:val="22"/>
          <w:szCs w:val="22"/>
        </w:rPr>
        <w:instrText xml:space="preserve"> SEQ Table \* ARABIC </w:instrText>
      </w:r>
      <w:r w:rsidRPr="0085184B">
        <w:rPr>
          <w:rFonts w:cs="Arial"/>
          <w:b w:val="0"/>
          <w:i/>
          <w:color w:val="auto"/>
          <w:sz w:val="22"/>
          <w:szCs w:val="22"/>
        </w:rPr>
        <w:fldChar w:fldCharType="separate"/>
      </w:r>
      <w:r w:rsidRPr="0085184B">
        <w:rPr>
          <w:rFonts w:cs="Arial"/>
          <w:noProof/>
          <w:color w:val="auto"/>
          <w:sz w:val="22"/>
          <w:szCs w:val="22"/>
        </w:rPr>
        <w:t>3</w:t>
      </w:r>
      <w:r w:rsidRPr="0085184B">
        <w:rPr>
          <w:rFonts w:cs="Arial"/>
          <w:b w:val="0"/>
          <w:i/>
          <w:color w:val="auto"/>
          <w:sz w:val="22"/>
          <w:szCs w:val="22"/>
        </w:rPr>
        <w:fldChar w:fldCharType="end"/>
      </w:r>
      <w:r w:rsidRPr="0085184B">
        <w:rPr>
          <w:rFonts w:cs="Arial"/>
          <w:color w:val="auto"/>
          <w:sz w:val="22"/>
          <w:szCs w:val="22"/>
        </w:rPr>
        <w:t>: Comparison of four different dialogue platforms in Europe concerning coexistence with large carnivores (</w:t>
      </w:r>
      <w:proofErr w:type="spellStart"/>
      <w:r w:rsidRPr="0085184B">
        <w:rPr>
          <w:rFonts w:cs="Arial"/>
          <w:color w:val="auto"/>
          <w:sz w:val="22"/>
          <w:szCs w:val="22"/>
        </w:rPr>
        <w:t>Cattoen</w:t>
      </w:r>
      <w:proofErr w:type="spellEnd"/>
      <w:r w:rsidRPr="0085184B">
        <w:rPr>
          <w:rFonts w:cs="Arial"/>
          <w:color w:val="auto"/>
          <w:sz w:val="22"/>
          <w:szCs w:val="22"/>
        </w:rPr>
        <w:t>, 2021)</w:t>
      </w:r>
      <w:commentRangeEnd w:id="2"/>
      <w:r>
        <w:rPr>
          <w:rStyle w:val="CommentReference"/>
        </w:rPr>
        <w:commentReference w:id="2"/>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257"/>
        <w:gridCol w:w="3258"/>
        <w:gridCol w:w="3258"/>
        <w:gridCol w:w="3258"/>
      </w:tblGrid>
      <w:tr w:rsidR="00F65C5A" w:rsidRPr="006028EF" w14:paraId="07294827" w14:textId="77777777" w:rsidTr="00F65C5A">
        <w:tc>
          <w:tcPr>
            <w:tcW w:w="1560" w:type="dxa"/>
            <w:shd w:val="clear" w:color="auto" w:fill="E8F3D3" w:themeFill="accent2" w:themeFillTint="33"/>
            <w:tcMar>
              <w:top w:w="100" w:type="dxa"/>
              <w:left w:w="100" w:type="dxa"/>
              <w:bottom w:w="100" w:type="dxa"/>
              <w:right w:w="100" w:type="dxa"/>
            </w:tcMar>
          </w:tcPr>
          <w:p w14:paraId="363587A2"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Topics/ examples</w:t>
            </w:r>
          </w:p>
        </w:tc>
        <w:tc>
          <w:tcPr>
            <w:tcW w:w="3257" w:type="dxa"/>
            <w:shd w:val="clear" w:color="auto" w:fill="auto"/>
            <w:tcMar>
              <w:top w:w="100" w:type="dxa"/>
              <w:left w:w="100" w:type="dxa"/>
              <w:bottom w:w="100" w:type="dxa"/>
              <w:right w:w="100" w:type="dxa"/>
            </w:tcMar>
          </w:tcPr>
          <w:p w14:paraId="3EA11044"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r w:rsidRPr="006028EF">
              <w:rPr>
                <w:rFonts w:cs="Arial"/>
                <w:b/>
                <w:sz w:val="18"/>
                <w:szCs w:val="18"/>
              </w:rPr>
              <w:t>Dialogue platform for pasture management and large carnivores in Switzerland</w:t>
            </w:r>
          </w:p>
        </w:tc>
        <w:tc>
          <w:tcPr>
            <w:tcW w:w="3258" w:type="dxa"/>
            <w:shd w:val="clear" w:color="auto" w:fill="auto"/>
            <w:tcMar>
              <w:top w:w="100" w:type="dxa"/>
              <w:left w:w="100" w:type="dxa"/>
              <w:bottom w:w="100" w:type="dxa"/>
              <w:right w:w="100" w:type="dxa"/>
            </w:tcMar>
          </w:tcPr>
          <w:p w14:paraId="43F9E64E"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Grosseto platform on wolves, Italy</w:t>
            </w:r>
          </w:p>
        </w:tc>
        <w:tc>
          <w:tcPr>
            <w:tcW w:w="3258" w:type="dxa"/>
            <w:shd w:val="clear" w:color="auto" w:fill="auto"/>
            <w:tcMar>
              <w:top w:w="100" w:type="dxa"/>
              <w:left w:w="100" w:type="dxa"/>
              <w:bottom w:w="100" w:type="dxa"/>
              <w:right w:w="100" w:type="dxa"/>
            </w:tcMar>
          </w:tcPr>
          <w:p w14:paraId="650523DD" w14:textId="77777777" w:rsidR="00F65C5A" w:rsidRPr="006028EF" w:rsidRDefault="00F65C5A" w:rsidP="00406631">
            <w:pPr>
              <w:widowControl w:val="0"/>
              <w:spacing w:line="240" w:lineRule="auto"/>
              <w:rPr>
                <w:rFonts w:cs="Arial"/>
                <w:b/>
                <w:sz w:val="18"/>
                <w:szCs w:val="18"/>
              </w:rPr>
            </w:pPr>
            <w:proofErr w:type="spellStart"/>
            <w:r w:rsidRPr="006028EF">
              <w:rPr>
                <w:rFonts w:cs="Arial"/>
                <w:b/>
                <w:sz w:val="18"/>
                <w:szCs w:val="18"/>
              </w:rPr>
              <w:t>Potimo</w:t>
            </w:r>
            <w:proofErr w:type="spellEnd"/>
            <w:r w:rsidRPr="006028EF">
              <w:rPr>
                <w:rFonts w:cs="Arial"/>
                <w:b/>
                <w:sz w:val="18"/>
                <w:szCs w:val="18"/>
              </w:rPr>
              <w:t xml:space="preserve"> platform on bears, Ticino - Switzerland</w:t>
            </w:r>
          </w:p>
        </w:tc>
        <w:tc>
          <w:tcPr>
            <w:tcW w:w="3258" w:type="dxa"/>
            <w:shd w:val="clear" w:color="auto" w:fill="auto"/>
            <w:tcMar>
              <w:top w:w="100" w:type="dxa"/>
              <w:left w:w="100" w:type="dxa"/>
              <w:bottom w:w="100" w:type="dxa"/>
              <w:right w:w="100" w:type="dxa"/>
            </w:tcMar>
          </w:tcPr>
          <w:p w14:paraId="113DB3D9"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Campo Grande Group (CCG) on wolves, Spain</w:t>
            </w:r>
          </w:p>
        </w:tc>
      </w:tr>
      <w:tr w:rsidR="00F65C5A" w:rsidRPr="006028EF" w14:paraId="75E5F92F" w14:textId="77777777" w:rsidTr="00F65C5A">
        <w:tc>
          <w:tcPr>
            <w:tcW w:w="1560" w:type="dxa"/>
            <w:shd w:val="clear" w:color="auto" w:fill="E8F3D3" w:themeFill="accent2" w:themeFillTint="33"/>
            <w:tcMar>
              <w:top w:w="100" w:type="dxa"/>
              <w:left w:w="100" w:type="dxa"/>
              <w:bottom w:w="100" w:type="dxa"/>
              <w:right w:w="100" w:type="dxa"/>
            </w:tcMar>
          </w:tcPr>
          <w:p w14:paraId="55C1BC1C"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Background and start</w:t>
            </w:r>
          </w:p>
        </w:tc>
        <w:tc>
          <w:tcPr>
            <w:tcW w:w="3257" w:type="dxa"/>
            <w:shd w:val="clear" w:color="auto" w:fill="auto"/>
            <w:tcMar>
              <w:top w:w="100" w:type="dxa"/>
              <w:left w:w="100" w:type="dxa"/>
              <w:bottom w:w="100" w:type="dxa"/>
              <w:right w:w="100" w:type="dxa"/>
            </w:tcMar>
          </w:tcPr>
          <w:p w14:paraId="045A6401" w14:textId="77777777" w:rsidR="00F65C5A" w:rsidRPr="006028EF" w:rsidRDefault="00F65C5A" w:rsidP="00406631">
            <w:pPr>
              <w:spacing w:line="240" w:lineRule="auto"/>
              <w:rPr>
                <w:rFonts w:cs="Arial"/>
                <w:sz w:val="18"/>
                <w:szCs w:val="18"/>
              </w:rPr>
            </w:pPr>
            <w:r w:rsidRPr="006028EF">
              <w:rPr>
                <w:rFonts w:cs="Arial"/>
                <w:sz w:val="18"/>
                <w:szCs w:val="18"/>
              </w:rPr>
              <w:t>After the rejection of the revised hunting act in the referendum on September 27, 2020, a broad-based dialogue and exchange of experiences on how to deal with large carnivores in Switzerland was seen as very urgent by several actors. Several farmers reported feeling powerlessness and overta</w:t>
            </w:r>
            <w:r>
              <w:rPr>
                <w:rFonts w:cs="Arial"/>
                <w:sz w:val="18"/>
                <w:szCs w:val="18"/>
              </w:rPr>
              <w:t>xed</w:t>
            </w:r>
            <w:r w:rsidRPr="006028EF">
              <w:rPr>
                <w:rFonts w:cs="Arial"/>
                <w:sz w:val="18"/>
                <w:szCs w:val="18"/>
              </w:rPr>
              <w:t xml:space="preserve"> regarding the presence of large carnivores. Three Swiss associations:  Swiss Working Group for Mountain Regions (SAB), Swiss Farmers Association (SBV), Swiss Alpine Association (SAV) therefore jointly installed </w:t>
            </w:r>
            <w:r>
              <w:rPr>
                <w:rFonts w:cs="Arial"/>
                <w:sz w:val="18"/>
                <w:szCs w:val="18"/>
              </w:rPr>
              <w:t>in</w:t>
            </w:r>
            <w:r w:rsidRPr="006028EF">
              <w:rPr>
                <w:rFonts w:cs="Arial"/>
                <w:sz w:val="18"/>
                <w:szCs w:val="18"/>
              </w:rPr>
              <w:t xml:space="preserve"> 2021 a dialogue platform for pasture management and large carnivores in Switzerland to bring together mainly agricultural and touristic actors as well as representatives of the national and regional administration.</w:t>
            </w:r>
          </w:p>
        </w:tc>
        <w:tc>
          <w:tcPr>
            <w:tcW w:w="3258" w:type="dxa"/>
            <w:shd w:val="clear" w:color="auto" w:fill="auto"/>
            <w:tcMar>
              <w:top w:w="100" w:type="dxa"/>
              <w:left w:w="100" w:type="dxa"/>
              <w:bottom w:w="100" w:type="dxa"/>
              <w:right w:w="100" w:type="dxa"/>
            </w:tcMar>
          </w:tcPr>
          <w:p w14:paraId="1ABB2812" w14:textId="77777777" w:rsidR="00F65C5A" w:rsidRPr="006028EF" w:rsidRDefault="00F65C5A" w:rsidP="00406631">
            <w:pPr>
              <w:spacing w:line="240" w:lineRule="auto"/>
              <w:rPr>
                <w:rFonts w:cs="Arial"/>
                <w:sz w:val="18"/>
                <w:szCs w:val="18"/>
              </w:rPr>
            </w:pPr>
            <w:r w:rsidRPr="006028EF">
              <w:rPr>
                <w:rFonts w:cs="Arial"/>
                <w:sz w:val="18"/>
                <w:szCs w:val="18"/>
              </w:rPr>
              <w:t xml:space="preserve">The EU-wide platform on Coexistence between People &amp; Large Carnivores has been installed in 2014 by the EU commission. Its work helped to identify the need to move the discussion closer to the areas where conflicts </w:t>
            </w:r>
            <w:r>
              <w:rPr>
                <w:rFonts w:cs="Arial"/>
                <w:sz w:val="18"/>
                <w:szCs w:val="18"/>
              </w:rPr>
              <w:t xml:space="preserve">are </w:t>
            </w:r>
            <w:r w:rsidRPr="006028EF">
              <w:rPr>
                <w:rFonts w:cs="Arial"/>
                <w:sz w:val="18"/>
                <w:szCs w:val="18"/>
              </w:rPr>
              <w:t>being experienced</w:t>
            </w:r>
            <w:r>
              <w:rPr>
                <w:rFonts w:cs="Arial"/>
                <w:sz w:val="18"/>
                <w:szCs w:val="18"/>
              </w:rPr>
              <w:t xml:space="preserve"> </w:t>
            </w:r>
            <w:r w:rsidRPr="006028EF">
              <w:rPr>
                <w:rFonts w:cs="Arial"/>
                <w:sz w:val="18"/>
                <w:szCs w:val="18"/>
              </w:rPr>
              <w:t>(Marsden,</w:t>
            </w:r>
            <w:r>
              <w:rPr>
                <w:rFonts w:cs="Arial"/>
                <w:sz w:val="18"/>
                <w:szCs w:val="18"/>
              </w:rPr>
              <w:t xml:space="preserve"> </w:t>
            </w:r>
            <w:r w:rsidRPr="006028EF">
              <w:rPr>
                <w:rFonts w:cs="Arial"/>
                <w:sz w:val="18"/>
                <w:szCs w:val="18"/>
              </w:rPr>
              <w:t xml:space="preserve">2018). Therefore, the </w:t>
            </w:r>
            <w:proofErr w:type="spellStart"/>
            <w:r w:rsidRPr="006028EF">
              <w:rPr>
                <w:rFonts w:cs="Arial"/>
                <w:sz w:val="18"/>
                <w:szCs w:val="18"/>
              </w:rPr>
              <w:t>Istituto</w:t>
            </w:r>
            <w:proofErr w:type="spellEnd"/>
            <w:r w:rsidRPr="006028EF">
              <w:rPr>
                <w:rFonts w:cs="Arial"/>
                <w:sz w:val="18"/>
                <w:szCs w:val="18"/>
              </w:rPr>
              <w:t xml:space="preserve"> di </w:t>
            </w:r>
            <w:proofErr w:type="spellStart"/>
            <w:r w:rsidRPr="006028EF">
              <w:rPr>
                <w:rFonts w:cs="Arial"/>
                <w:sz w:val="18"/>
                <w:szCs w:val="18"/>
              </w:rPr>
              <w:t>Ecologia</w:t>
            </w:r>
            <w:proofErr w:type="spellEnd"/>
            <w:r w:rsidRPr="006028EF">
              <w:rPr>
                <w:rFonts w:cs="Arial"/>
                <w:sz w:val="18"/>
                <w:szCs w:val="18"/>
              </w:rPr>
              <w:t xml:space="preserve"> </w:t>
            </w:r>
            <w:proofErr w:type="spellStart"/>
            <w:r w:rsidRPr="006028EF">
              <w:rPr>
                <w:rFonts w:cs="Arial"/>
                <w:sz w:val="18"/>
                <w:szCs w:val="18"/>
              </w:rPr>
              <w:t>Applicata</w:t>
            </w:r>
            <w:proofErr w:type="spellEnd"/>
            <w:r w:rsidRPr="006028EF">
              <w:rPr>
                <w:rFonts w:cs="Arial"/>
                <w:sz w:val="18"/>
                <w:szCs w:val="18"/>
              </w:rPr>
              <w:t xml:space="preserve"> (IEA), supported by a team including facilitators, social </w:t>
            </w:r>
            <w:proofErr w:type="gramStart"/>
            <w:r w:rsidRPr="006028EF">
              <w:rPr>
                <w:rFonts w:cs="Arial"/>
                <w:sz w:val="18"/>
                <w:szCs w:val="18"/>
              </w:rPr>
              <w:t>scientists</w:t>
            </w:r>
            <w:proofErr w:type="gramEnd"/>
            <w:r w:rsidRPr="006028EF">
              <w:rPr>
                <w:rFonts w:cs="Arial"/>
                <w:sz w:val="18"/>
                <w:szCs w:val="18"/>
              </w:rPr>
              <w:t xml:space="preserve"> and communicators, were charged </w:t>
            </w:r>
            <w:r>
              <w:rPr>
                <w:rFonts w:cs="Arial"/>
                <w:sz w:val="18"/>
                <w:szCs w:val="18"/>
              </w:rPr>
              <w:t>with</w:t>
            </w:r>
            <w:r w:rsidRPr="006028EF">
              <w:rPr>
                <w:rFonts w:cs="Arial"/>
                <w:sz w:val="18"/>
                <w:szCs w:val="18"/>
              </w:rPr>
              <w:t xml:space="preserve"> developing regional pilot platforms in different regions in Europe </w:t>
            </w:r>
            <w:r>
              <w:rPr>
                <w:rFonts w:cs="Arial"/>
                <w:sz w:val="18"/>
                <w:szCs w:val="18"/>
              </w:rPr>
              <w:t>such as</w:t>
            </w:r>
            <w:r w:rsidRPr="006028EF">
              <w:rPr>
                <w:rFonts w:cs="Arial"/>
                <w:sz w:val="18"/>
                <w:szCs w:val="18"/>
              </w:rPr>
              <w:t xml:space="preserve"> in</w:t>
            </w:r>
            <w:r>
              <w:rPr>
                <w:rFonts w:cs="Arial"/>
                <w:sz w:val="18"/>
                <w:szCs w:val="18"/>
              </w:rPr>
              <w:t xml:space="preserve"> the</w:t>
            </w:r>
            <w:r w:rsidRPr="006028EF">
              <w:rPr>
                <w:rFonts w:cs="Arial"/>
                <w:sz w:val="18"/>
                <w:szCs w:val="18"/>
              </w:rPr>
              <w:t xml:space="preserve"> Grosseto province in Italy.</w:t>
            </w:r>
          </w:p>
        </w:tc>
        <w:tc>
          <w:tcPr>
            <w:tcW w:w="3258" w:type="dxa"/>
            <w:shd w:val="clear" w:color="auto" w:fill="auto"/>
            <w:tcMar>
              <w:top w:w="100" w:type="dxa"/>
              <w:left w:w="100" w:type="dxa"/>
              <w:bottom w:w="100" w:type="dxa"/>
              <w:right w:w="100" w:type="dxa"/>
            </w:tcMar>
          </w:tcPr>
          <w:p w14:paraId="18FD0CBD" w14:textId="77777777" w:rsidR="00F65C5A" w:rsidRPr="006028EF" w:rsidRDefault="00F65C5A" w:rsidP="00406631">
            <w:pPr>
              <w:widowControl w:val="0"/>
              <w:spacing w:after="240" w:line="240" w:lineRule="auto"/>
              <w:rPr>
                <w:rFonts w:cs="Arial"/>
                <w:sz w:val="18"/>
                <w:szCs w:val="18"/>
              </w:rPr>
            </w:pPr>
            <w:r w:rsidRPr="006028EF">
              <w:rPr>
                <w:rFonts w:cs="Arial"/>
                <w:sz w:val="18"/>
                <w:szCs w:val="18"/>
              </w:rPr>
              <w:t xml:space="preserve">In the last years some bears have been spotted in Switzerland, especially </w:t>
            </w:r>
            <w:proofErr w:type="gramStart"/>
            <w:r w:rsidRPr="006028EF">
              <w:rPr>
                <w:rFonts w:cs="Arial"/>
                <w:sz w:val="18"/>
                <w:szCs w:val="18"/>
              </w:rPr>
              <w:t>in the area of</w:t>
            </w:r>
            <w:proofErr w:type="gramEnd"/>
            <w:r w:rsidRPr="006028EF">
              <w:rPr>
                <w:rFonts w:cs="Arial"/>
                <w:sz w:val="18"/>
                <w:szCs w:val="18"/>
              </w:rPr>
              <w:t xml:space="preserve"> Canton </w:t>
            </w:r>
            <w:proofErr w:type="spellStart"/>
            <w:r w:rsidRPr="006028EF">
              <w:rPr>
                <w:rFonts w:cs="Arial"/>
                <w:sz w:val="18"/>
                <w:szCs w:val="18"/>
              </w:rPr>
              <w:t>Grigioni</w:t>
            </w:r>
            <w:proofErr w:type="spellEnd"/>
            <w:r w:rsidRPr="006028EF">
              <w:rPr>
                <w:rFonts w:cs="Arial"/>
                <w:sz w:val="18"/>
                <w:szCs w:val="18"/>
              </w:rPr>
              <w:t xml:space="preserve">, probably coming from Austria and Slovenia and passing </w:t>
            </w:r>
            <w:r>
              <w:rPr>
                <w:rFonts w:cs="Arial"/>
                <w:sz w:val="18"/>
                <w:szCs w:val="18"/>
              </w:rPr>
              <w:t>through</w:t>
            </w:r>
            <w:r w:rsidRPr="006028EF">
              <w:rPr>
                <w:rFonts w:cs="Arial"/>
                <w:sz w:val="18"/>
                <w:szCs w:val="18"/>
              </w:rPr>
              <w:t xml:space="preserve"> the Suisse region.  Positive experiences from the LIFE Ursus and </w:t>
            </w:r>
            <w:proofErr w:type="spellStart"/>
            <w:r w:rsidRPr="006028EF">
              <w:rPr>
                <w:rFonts w:cs="Arial"/>
                <w:sz w:val="18"/>
                <w:szCs w:val="18"/>
              </w:rPr>
              <w:t>Ursina</w:t>
            </w:r>
            <w:proofErr w:type="spellEnd"/>
            <w:r w:rsidRPr="006028EF">
              <w:rPr>
                <w:rFonts w:cs="Arial"/>
                <w:sz w:val="18"/>
                <w:szCs w:val="18"/>
              </w:rPr>
              <w:t xml:space="preserve"> project and platform work stimulated WWF CH to proactively install together with other stakeholders a regional platform in the Swiss Italian region with partners from Ticino and </w:t>
            </w:r>
            <w:proofErr w:type="spellStart"/>
            <w:r w:rsidRPr="006028EF">
              <w:rPr>
                <w:rFonts w:cs="Arial"/>
                <w:sz w:val="18"/>
                <w:szCs w:val="18"/>
              </w:rPr>
              <w:t>Mesolcina</w:t>
            </w:r>
            <w:proofErr w:type="spellEnd"/>
            <w:r w:rsidRPr="006028EF">
              <w:rPr>
                <w:rFonts w:cs="Arial"/>
                <w:sz w:val="18"/>
                <w:szCs w:val="18"/>
              </w:rPr>
              <w:t xml:space="preserve"> (Canton of </w:t>
            </w:r>
            <w:proofErr w:type="spellStart"/>
            <w:r w:rsidRPr="006028EF">
              <w:rPr>
                <w:rFonts w:cs="Arial"/>
                <w:sz w:val="18"/>
                <w:szCs w:val="18"/>
              </w:rPr>
              <w:t>Grigioni</w:t>
            </w:r>
            <w:proofErr w:type="spellEnd"/>
            <w:r w:rsidRPr="006028EF">
              <w:rPr>
                <w:rFonts w:cs="Arial"/>
                <w:sz w:val="18"/>
                <w:szCs w:val="18"/>
              </w:rPr>
              <w:t xml:space="preserve">). </w:t>
            </w:r>
          </w:p>
        </w:tc>
        <w:tc>
          <w:tcPr>
            <w:tcW w:w="3258" w:type="dxa"/>
            <w:shd w:val="clear" w:color="auto" w:fill="auto"/>
            <w:tcMar>
              <w:top w:w="100" w:type="dxa"/>
              <w:left w:w="100" w:type="dxa"/>
              <w:bottom w:w="100" w:type="dxa"/>
              <w:right w:w="100" w:type="dxa"/>
            </w:tcMar>
          </w:tcPr>
          <w:p w14:paraId="3EDE6C1A"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r w:rsidRPr="006028EF">
              <w:rPr>
                <w:rFonts w:cs="Arial"/>
                <w:sz w:val="18"/>
                <w:szCs w:val="18"/>
              </w:rPr>
              <w:t xml:space="preserve">This dialogue group was created by Fundación </w:t>
            </w:r>
            <w:proofErr w:type="spellStart"/>
            <w:r w:rsidRPr="006028EF">
              <w:rPr>
                <w:rFonts w:cs="Arial"/>
                <w:sz w:val="18"/>
                <w:szCs w:val="18"/>
              </w:rPr>
              <w:t>Entretantos</w:t>
            </w:r>
            <w:proofErr w:type="spellEnd"/>
            <w:r w:rsidRPr="006028EF">
              <w:rPr>
                <w:rFonts w:cs="Arial"/>
                <w:sz w:val="18"/>
                <w:szCs w:val="18"/>
              </w:rPr>
              <w:t xml:space="preserve"> in 2016 as part of a social mediation initiative to respond to the hardening confrontation concerning the coexistence of Iberian wolves and extensive stock-raising. The foundation initiated this process because they observed a conflict escalation</w:t>
            </w:r>
            <w:r>
              <w:rPr>
                <w:rFonts w:cs="Arial"/>
                <w:sz w:val="18"/>
                <w:szCs w:val="18"/>
              </w:rPr>
              <w:t>.</w:t>
            </w:r>
          </w:p>
        </w:tc>
      </w:tr>
    </w:tbl>
    <w:p w14:paraId="3BA15878" w14:textId="630DD682" w:rsidR="00F65C5A" w:rsidRDefault="00F65C5A"/>
    <w:p w14:paraId="24EB1E75" w14:textId="77777777" w:rsidR="00F65C5A" w:rsidRDefault="00F65C5A">
      <w:pPr>
        <w:spacing w:before="0" w:after="0" w:line="240" w:lineRule="auto"/>
        <w:ind w:firstLine="360"/>
        <w:jc w:val="left"/>
      </w:pPr>
      <w:r>
        <w:br w:type="page"/>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257"/>
        <w:gridCol w:w="3258"/>
        <w:gridCol w:w="2972"/>
        <w:gridCol w:w="3544"/>
      </w:tblGrid>
      <w:tr w:rsidR="00F65C5A" w:rsidRPr="006028EF" w14:paraId="32618540" w14:textId="77777777" w:rsidTr="00F65C5A">
        <w:tc>
          <w:tcPr>
            <w:tcW w:w="1560" w:type="dxa"/>
            <w:shd w:val="clear" w:color="auto" w:fill="E8F3D3" w:themeFill="accent2" w:themeFillTint="33"/>
            <w:tcMar>
              <w:top w:w="100" w:type="dxa"/>
              <w:left w:w="100" w:type="dxa"/>
              <w:bottom w:w="100" w:type="dxa"/>
              <w:right w:w="100" w:type="dxa"/>
            </w:tcMar>
          </w:tcPr>
          <w:p w14:paraId="129574D1"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lastRenderedPageBreak/>
              <w:t>Objectives</w:t>
            </w:r>
          </w:p>
        </w:tc>
        <w:tc>
          <w:tcPr>
            <w:tcW w:w="3257" w:type="dxa"/>
            <w:shd w:val="clear" w:color="auto" w:fill="auto"/>
            <w:tcMar>
              <w:top w:w="100" w:type="dxa"/>
              <w:left w:w="100" w:type="dxa"/>
              <w:bottom w:w="100" w:type="dxa"/>
              <w:right w:w="100" w:type="dxa"/>
            </w:tcMar>
          </w:tcPr>
          <w:p w14:paraId="0AAF2968" w14:textId="77777777" w:rsidR="00F65C5A" w:rsidRPr="006028EF" w:rsidRDefault="00F65C5A" w:rsidP="00406631">
            <w:pPr>
              <w:spacing w:line="240" w:lineRule="auto"/>
              <w:rPr>
                <w:rFonts w:cs="Arial"/>
                <w:sz w:val="18"/>
                <w:szCs w:val="18"/>
              </w:rPr>
            </w:pPr>
            <w:r w:rsidRPr="006028EF">
              <w:rPr>
                <w:rFonts w:cs="Arial"/>
                <w:b/>
                <w:sz w:val="18"/>
                <w:szCs w:val="18"/>
              </w:rPr>
              <w:t>Overall objective:</w:t>
            </w:r>
            <w:r w:rsidRPr="006028EF">
              <w:rPr>
                <w:rFonts w:cs="Arial"/>
                <w:sz w:val="18"/>
                <w:szCs w:val="18"/>
              </w:rPr>
              <w:t xml:space="preserve"> </w:t>
            </w:r>
          </w:p>
          <w:p w14:paraId="7CD42616" w14:textId="77777777" w:rsidR="00F65C5A" w:rsidRPr="006028EF" w:rsidRDefault="00F65C5A" w:rsidP="00406631">
            <w:pPr>
              <w:spacing w:line="240" w:lineRule="auto"/>
              <w:rPr>
                <w:rFonts w:cs="Arial"/>
                <w:sz w:val="18"/>
                <w:szCs w:val="18"/>
              </w:rPr>
            </w:pPr>
            <w:r>
              <w:rPr>
                <w:rFonts w:cs="Arial"/>
                <w:sz w:val="18"/>
                <w:szCs w:val="18"/>
              </w:rPr>
              <w:t>T</w:t>
            </w:r>
            <w:r w:rsidRPr="006028EF">
              <w:rPr>
                <w:rFonts w:cs="Arial"/>
                <w:sz w:val="18"/>
                <w:szCs w:val="18"/>
              </w:rPr>
              <w:t>o preserve mountain and alpine farming and their benefits for the economy and biodiversity in the mountain areas and to (proactively) prevent conflicts with tourism in the presence of large carnivores</w:t>
            </w:r>
          </w:p>
          <w:p w14:paraId="71C619BE" w14:textId="77777777" w:rsidR="00F65C5A" w:rsidRPr="006028EF" w:rsidRDefault="00F65C5A" w:rsidP="00406631">
            <w:pPr>
              <w:spacing w:line="240" w:lineRule="auto"/>
              <w:rPr>
                <w:rFonts w:cs="Arial"/>
                <w:sz w:val="18"/>
                <w:szCs w:val="18"/>
              </w:rPr>
            </w:pPr>
            <w:r w:rsidRPr="006028EF">
              <w:rPr>
                <w:rFonts w:cs="Arial"/>
                <w:b/>
                <w:sz w:val="18"/>
                <w:szCs w:val="18"/>
              </w:rPr>
              <w:t>Main aim of the platform:</w:t>
            </w:r>
            <w:r w:rsidRPr="006028EF">
              <w:rPr>
                <w:rFonts w:cs="Arial"/>
                <w:sz w:val="18"/>
                <w:szCs w:val="18"/>
              </w:rPr>
              <w:t xml:space="preserve"> </w:t>
            </w:r>
          </w:p>
          <w:p w14:paraId="57D682B0" w14:textId="77777777" w:rsidR="00F65C5A" w:rsidRPr="006028EF" w:rsidRDefault="00F65C5A" w:rsidP="00406631">
            <w:pPr>
              <w:spacing w:line="240" w:lineRule="auto"/>
              <w:rPr>
                <w:rFonts w:cs="Arial"/>
                <w:sz w:val="18"/>
                <w:szCs w:val="18"/>
              </w:rPr>
            </w:pPr>
            <w:r>
              <w:rPr>
                <w:rFonts w:cs="Arial"/>
                <w:sz w:val="18"/>
                <w:szCs w:val="18"/>
              </w:rPr>
              <w:t>T</w:t>
            </w:r>
            <w:r w:rsidRPr="006028EF">
              <w:rPr>
                <w:rFonts w:cs="Arial"/>
                <w:sz w:val="18"/>
                <w:szCs w:val="18"/>
              </w:rPr>
              <w:t xml:space="preserve">o establish an exchange of experiences </w:t>
            </w:r>
            <w:proofErr w:type="gramStart"/>
            <w:r w:rsidRPr="006028EF">
              <w:rPr>
                <w:rFonts w:cs="Arial"/>
                <w:sz w:val="18"/>
                <w:szCs w:val="18"/>
              </w:rPr>
              <w:t>on the subject</w:t>
            </w:r>
            <w:r>
              <w:rPr>
                <w:rFonts w:cs="Arial"/>
                <w:sz w:val="18"/>
                <w:szCs w:val="18"/>
              </w:rPr>
              <w:t>s</w:t>
            </w:r>
            <w:r w:rsidRPr="006028EF">
              <w:rPr>
                <w:rFonts w:cs="Arial"/>
                <w:sz w:val="18"/>
                <w:szCs w:val="18"/>
              </w:rPr>
              <w:t xml:space="preserve"> of herd</w:t>
            </w:r>
            <w:proofErr w:type="gramEnd"/>
            <w:r w:rsidRPr="006028EF">
              <w:rPr>
                <w:rFonts w:cs="Arial"/>
                <w:sz w:val="18"/>
                <w:szCs w:val="18"/>
              </w:rPr>
              <w:t xml:space="preserve"> protection, shepherd training, pasture management, tourism and visitor management as well as the regulation of large carnivores and to identify actions that c</w:t>
            </w:r>
            <w:r>
              <w:rPr>
                <w:rFonts w:cs="Arial"/>
                <w:sz w:val="18"/>
                <w:szCs w:val="18"/>
              </w:rPr>
              <w:t>ould</w:t>
            </w:r>
            <w:r w:rsidRPr="006028EF">
              <w:rPr>
                <w:rFonts w:cs="Arial"/>
                <w:sz w:val="18"/>
                <w:szCs w:val="18"/>
              </w:rPr>
              <w:t xml:space="preserve"> be implemented or initiated by the members of the platform to improve the situation for the stakeholders</w:t>
            </w:r>
            <w:r>
              <w:rPr>
                <w:rFonts w:cs="Arial"/>
                <w:sz w:val="18"/>
                <w:szCs w:val="18"/>
              </w:rPr>
              <w:t>.</w:t>
            </w:r>
          </w:p>
        </w:tc>
        <w:tc>
          <w:tcPr>
            <w:tcW w:w="3258" w:type="dxa"/>
            <w:shd w:val="clear" w:color="auto" w:fill="auto"/>
            <w:tcMar>
              <w:top w:w="100" w:type="dxa"/>
              <w:left w:w="100" w:type="dxa"/>
              <w:bottom w:w="100" w:type="dxa"/>
              <w:right w:w="100" w:type="dxa"/>
            </w:tcMar>
          </w:tcPr>
          <w:p w14:paraId="5B606CBB"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 xml:space="preserve">Overall objective: </w:t>
            </w:r>
          </w:p>
          <w:p w14:paraId="1D383720" w14:textId="77777777" w:rsidR="00F65C5A" w:rsidRPr="006028EF" w:rsidRDefault="00F65C5A" w:rsidP="00406631">
            <w:pPr>
              <w:widowControl w:val="0"/>
              <w:spacing w:line="240" w:lineRule="auto"/>
              <w:rPr>
                <w:rFonts w:cs="Arial"/>
                <w:sz w:val="18"/>
                <w:szCs w:val="18"/>
              </w:rPr>
            </w:pPr>
            <w:r>
              <w:rPr>
                <w:rFonts w:cs="Arial"/>
                <w:sz w:val="18"/>
                <w:szCs w:val="18"/>
              </w:rPr>
              <w:t>T</w:t>
            </w:r>
            <w:r w:rsidRPr="006028EF">
              <w:rPr>
                <w:rFonts w:cs="Arial"/>
                <w:sz w:val="18"/>
                <w:szCs w:val="18"/>
              </w:rPr>
              <w:t xml:space="preserve">o help the stakeholders to clarify their own stance on any given </w:t>
            </w:r>
            <w:r>
              <w:rPr>
                <w:rFonts w:cs="Arial"/>
                <w:sz w:val="18"/>
                <w:szCs w:val="18"/>
              </w:rPr>
              <w:t>issue</w:t>
            </w:r>
            <w:r w:rsidRPr="006028EF">
              <w:rPr>
                <w:rFonts w:cs="Arial"/>
                <w:sz w:val="18"/>
                <w:szCs w:val="18"/>
              </w:rPr>
              <w:t xml:space="preserve">, to have an opportunity to understand the point of view of the other stakeholders and </w:t>
            </w:r>
            <w:r>
              <w:rPr>
                <w:rFonts w:cs="Arial"/>
                <w:sz w:val="18"/>
                <w:szCs w:val="18"/>
              </w:rPr>
              <w:t xml:space="preserve">to </w:t>
            </w:r>
            <w:r w:rsidRPr="006028EF">
              <w:rPr>
                <w:rFonts w:cs="Arial"/>
                <w:sz w:val="18"/>
                <w:szCs w:val="18"/>
              </w:rPr>
              <w:t>take it into account in their own position</w:t>
            </w:r>
            <w:r>
              <w:rPr>
                <w:rFonts w:cs="Arial"/>
                <w:sz w:val="18"/>
                <w:szCs w:val="18"/>
              </w:rPr>
              <w:t>.</w:t>
            </w:r>
          </w:p>
          <w:p w14:paraId="10A77D67"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Main aim of the platform:</w:t>
            </w:r>
          </w:p>
          <w:p w14:paraId="0482836E" w14:textId="77777777" w:rsidR="00F65C5A" w:rsidRPr="006028EF" w:rsidRDefault="00F65C5A" w:rsidP="00406631">
            <w:pPr>
              <w:widowControl w:val="0"/>
              <w:spacing w:line="240" w:lineRule="auto"/>
              <w:rPr>
                <w:rFonts w:cs="Arial"/>
                <w:sz w:val="18"/>
                <w:szCs w:val="18"/>
              </w:rPr>
            </w:pPr>
            <w:r>
              <w:rPr>
                <w:rFonts w:cs="Arial"/>
                <w:sz w:val="18"/>
                <w:szCs w:val="18"/>
              </w:rPr>
              <w:t>T</w:t>
            </w:r>
            <w:r w:rsidRPr="006028EF">
              <w:rPr>
                <w:rFonts w:cs="Arial"/>
                <w:sz w:val="18"/>
                <w:szCs w:val="18"/>
              </w:rPr>
              <w:t xml:space="preserve">o increase the level of mutual understanding of values and positions and reach consensus on </w:t>
            </w:r>
            <w:proofErr w:type="gramStart"/>
            <w:r w:rsidRPr="006028EF">
              <w:rPr>
                <w:rFonts w:cs="Arial"/>
                <w:sz w:val="18"/>
                <w:szCs w:val="18"/>
              </w:rPr>
              <w:t>particular actions</w:t>
            </w:r>
            <w:proofErr w:type="gramEnd"/>
            <w:r w:rsidRPr="006028EF">
              <w:rPr>
                <w:rFonts w:cs="Arial"/>
                <w:sz w:val="18"/>
                <w:szCs w:val="18"/>
              </w:rPr>
              <w:t xml:space="preserve"> for large carnivore management with the aim of improving the conditions of local small-scale extensive livestock husbandry</w:t>
            </w:r>
            <w:r>
              <w:rPr>
                <w:rFonts w:cs="Arial"/>
                <w:sz w:val="18"/>
                <w:szCs w:val="18"/>
              </w:rPr>
              <w:t>.</w:t>
            </w:r>
          </w:p>
        </w:tc>
        <w:tc>
          <w:tcPr>
            <w:tcW w:w="2972" w:type="dxa"/>
            <w:shd w:val="clear" w:color="auto" w:fill="auto"/>
            <w:tcMar>
              <w:top w:w="100" w:type="dxa"/>
              <w:left w:w="100" w:type="dxa"/>
              <w:bottom w:w="100" w:type="dxa"/>
              <w:right w:w="100" w:type="dxa"/>
            </w:tcMar>
          </w:tcPr>
          <w:p w14:paraId="1DF8D07B"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Overall objective:</w:t>
            </w:r>
          </w:p>
          <w:p w14:paraId="6D62B707" w14:textId="77777777" w:rsidR="00F65C5A" w:rsidRPr="006028EF" w:rsidRDefault="00F65C5A" w:rsidP="00406631">
            <w:pPr>
              <w:widowControl w:val="0"/>
              <w:spacing w:line="240" w:lineRule="auto"/>
              <w:rPr>
                <w:rFonts w:cs="Arial"/>
                <w:sz w:val="18"/>
                <w:szCs w:val="18"/>
              </w:rPr>
            </w:pPr>
            <w:r>
              <w:rPr>
                <w:rFonts w:cs="Arial"/>
                <w:sz w:val="18"/>
                <w:szCs w:val="18"/>
              </w:rPr>
              <w:t>T</w:t>
            </w:r>
            <w:r w:rsidRPr="006028EF">
              <w:rPr>
                <w:rFonts w:cs="Arial"/>
                <w:sz w:val="18"/>
                <w:szCs w:val="18"/>
              </w:rPr>
              <w:t>o face the return of the bear in a pragmatic way without formulating a priori any kind of ideological discourse for or against the presence of these animals</w:t>
            </w:r>
            <w:r>
              <w:rPr>
                <w:rFonts w:cs="Arial"/>
                <w:sz w:val="18"/>
                <w:szCs w:val="18"/>
              </w:rPr>
              <w:t>.</w:t>
            </w:r>
          </w:p>
          <w:p w14:paraId="7F147828" w14:textId="77777777" w:rsidR="00F65C5A" w:rsidRPr="006028EF" w:rsidRDefault="00F65C5A" w:rsidP="00406631">
            <w:pPr>
              <w:widowControl w:val="0"/>
              <w:spacing w:line="240" w:lineRule="auto"/>
              <w:rPr>
                <w:rFonts w:cs="Arial"/>
                <w:sz w:val="18"/>
                <w:szCs w:val="18"/>
              </w:rPr>
            </w:pPr>
            <w:r w:rsidRPr="006028EF">
              <w:rPr>
                <w:rFonts w:cs="Arial"/>
                <w:b/>
                <w:sz w:val="18"/>
                <w:szCs w:val="18"/>
              </w:rPr>
              <w:t xml:space="preserve">Main aim of the platform: </w:t>
            </w:r>
          </w:p>
          <w:p w14:paraId="4F529708" w14:textId="77777777" w:rsidR="00F65C5A" w:rsidRPr="006028EF" w:rsidRDefault="00F65C5A" w:rsidP="00406631">
            <w:pPr>
              <w:widowControl w:val="0"/>
              <w:spacing w:line="240" w:lineRule="auto"/>
              <w:rPr>
                <w:rFonts w:cs="Arial"/>
                <w:sz w:val="18"/>
                <w:szCs w:val="18"/>
              </w:rPr>
            </w:pPr>
            <w:r>
              <w:rPr>
                <w:rFonts w:cs="Arial"/>
                <w:sz w:val="18"/>
                <w:szCs w:val="18"/>
              </w:rPr>
              <w:t>T</w:t>
            </w:r>
            <w:r w:rsidRPr="006028EF">
              <w:rPr>
                <w:rFonts w:cs="Arial"/>
                <w:sz w:val="18"/>
                <w:szCs w:val="18"/>
              </w:rPr>
              <w:t>o respond to the needs of the interested parties, whether by information or actions like the protection of bees and flocks as well as waste management</w:t>
            </w:r>
            <w:r>
              <w:rPr>
                <w:rFonts w:cs="Arial"/>
                <w:sz w:val="18"/>
                <w:szCs w:val="18"/>
              </w:rPr>
              <w:t>.</w:t>
            </w:r>
          </w:p>
          <w:p w14:paraId="2E78FB87" w14:textId="77777777" w:rsidR="00F65C5A" w:rsidRPr="006028EF" w:rsidRDefault="00F65C5A" w:rsidP="00406631">
            <w:pPr>
              <w:widowControl w:val="0"/>
              <w:spacing w:line="240" w:lineRule="auto"/>
              <w:rPr>
                <w:rFonts w:cs="Arial"/>
                <w:sz w:val="18"/>
                <w:szCs w:val="18"/>
              </w:rPr>
            </w:pPr>
          </w:p>
          <w:p w14:paraId="725639EA" w14:textId="77777777" w:rsidR="00F65C5A" w:rsidRPr="006028EF" w:rsidRDefault="00F65C5A" w:rsidP="00406631">
            <w:pPr>
              <w:widowControl w:val="0"/>
              <w:spacing w:line="240" w:lineRule="auto"/>
              <w:rPr>
                <w:rFonts w:cs="Arial"/>
                <w:sz w:val="18"/>
                <w:szCs w:val="18"/>
              </w:rPr>
            </w:pPr>
          </w:p>
          <w:p w14:paraId="70F8B7F9" w14:textId="77777777" w:rsidR="00F65C5A" w:rsidRPr="006028EF" w:rsidRDefault="00F65C5A" w:rsidP="00406631">
            <w:pPr>
              <w:widowControl w:val="0"/>
              <w:spacing w:line="240" w:lineRule="auto"/>
              <w:rPr>
                <w:rFonts w:cs="Arial"/>
                <w:sz w:val="18"/>
                <w:szCs w:val="18"/>
              </w:rPr>
            </w:pPr>
          </w:p>
        </w:tc>
        <w:tc>
          <w:tcPr>
            <w:tcW w:w="3544" w:type="dxa"/>
            <w:shd w:val="clear" w:color="auto" w:fill="auto"/>
            <w:tcMar>
              <w:top w:w="100" w:type="dxa"/>
              <w:left w:w="100" w:type="dxa"/>
              <w:bottom w:w="100" w:type="dxa"/>
              <w:right w:w="100" w:type="dxa"/>
            </w:tcMar>
          </w:tcPr>
          <w:p w14:paraId="10B6AFF0"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Overall objective:</w:t>
            </w:r>
          </w:p>
          <w:p w14:paraId="4B8853FE"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r>
              <w:rPr>
                <w:rFonts w:cs="Arial"/>
                <w:sz w:val="18"/>
                <w:szCs w:val="18"/>
              </w:rPr>
              <w:t>T</w:t>
            </w:r>
            <w:r w:rsidRPr="006028EF">
              <w:rPr>
                <w:rFonts w:cs="Arial"/>
                <w:sz w:val="18"/>
                <w:szCs w:val="18"/>
              </w:rPr>
              <w:t xml:space="preserve">o create an adequate climate </w:t>
            </w:r>
            <w:r>
              <w:rPr>
                <w:rFonts w:cs="Arial"/>
                <w:sz w:val="18"/>
                <w:szCs w:val="18"/>
              </w:rPr>
              <w:t xml:space="preserve">for </w:t>
            </w:r>
            <w:r w:rsidRPr="006028EF">
              <w:rPr>
                <w:rFonts w:cs="Arial"/>
                <w:sz w:val="18"/>
                <w:szCs w:val="18"/>
              </w:rPr>
              <w:t>facilitating the development of alternatives aimed at the long-term coexistence between extensive stock-raising and wild populations of wolves</w:t>
            </w:r>
            <w:r>
              <w:rPr>
                <w:rFonts w:cs="Arial"/>
                <w:sz w:val="18"/>
                <w:szCs w:val="18"/>
              </w:rPr>
              <w:t>.</w:t>
            </w:r>
          </w:p>
          <w:p w14:paraId="480B0DE4"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Main aim of the platform:</w:t>
            </w:r>
          </w:p>
          <w:p w14:paraId="6B20BCC4"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r>
              <w:rPr>
                <w:rFonts w:cs="Arial"/>
                <w:sz w:val="18"/>
                <w:szCs w:val="18"/>
              </w:rPr>
              <w:t>T</w:t>
            </w:r>
            <w:r w:rsidRPr="006028EF">
              <w:rPr>
                <w:rFonts w:cs="Arial"/>
                <w:sz w:val="18"/>
                <w:szCs w:val="18"/>
              </w:rPr>
              <w:t xml:space="preserve">o reach agreements that allow compatibility between extensive stock raising and wild wolf populations, </w:t>
            </w:r>
            <w:r>
              <w:rPr>
                <w:rFonts w:cs="Arial"/>
                <w:sz w:val="18"/>
                <w:szCs w:val="18"/>
              </w:rPr>
              <w:t xml:space="preserve">with a goal </w:t>
            </w:r>
            <w:r w:rsidRPr="006028EF">
              <w:rPr>
                <w:rFonts w:cs="Arial"/>
                <w:sz w:val="18"/>
                <w:szCs w:val="18"/>
              </w:rPr>
              <w:t>of usefulness and accuracy</w:t>
            </w:r>
            <w:r>
              <w:rPr>
                <w:rFonts w:cs="Arial"/>
                <w:sz w:val="18"/>
                <w:szCs w:val="18"/>
              </w:rPr>
              <w:t>.</w:t>
            </w:r>
          </w:p>
          <w:p w14:paraId="61F69C58"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p>
          <w:p w14:paraId="4CD8C099" w14:textId="77777777" w:rsidR="00F65C5A" w:rsidRPr="006028EF" w:rsidRDefault="00F65C5A" w:rsidP="00406631">
            <w:pPr>
              <w:widowControl w:val="0"/>
              <w:pBdr>
                <w:top w:val="nil"/>
                <w:left w:val="nil"/>
                <w:bottom w:val="nil"/>
                <w:right w:val="nil"/>
                <w:between w:val="nil"/>
              </w:pBdr>
              <w:spacing w:line="240" w:lineRule="auto"/>
              <w:rPr>
                <w:rFonts w:cs="Arial"/>
                <w:sz w:val="18"/>
                <w:szCs w:val="18"/>
              </w:rPr>
            </w:pPr>
          </w:p>
        </w:tc>
      </w:tr>
      <w:tr w:rsidR="00F65C5A" w:rsidRPr="006028EF" w14:paraId="4D54670E" w14:textId="77777777" w:rsidTr="00F65C5A">
        <w:tc>
          <w:tcPr>
            <w:tcW w:w="1560" w:type="dxa"/>
            <w:shd w:val="clear" w:color="auto" w:fill="E8F3D3" w:themeFill="accent2" w:themeFillTint="33"/>
            <w:tcMar>
              <w:top w:w="100" w:type="dxa"/>
              <w:left w:w="100" w:type="dxa"/>
              <w:bottom w:w="100" w:type="dxa"/>
              <w:right w:w="100" w:type="dxa"/>
            </w:tcMar>
          </w:tcPr>
          <w:p w14:paraId="6241AFA8"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Members</w:t>
            </w:r>
          </w:p>
        </w:tc>
        <w:tc>
          <w:tcPr>
            <w:tcW w:w="3257" w:type="dxa"/>
            <w:shd w:val="clear" w:color="auto" w:fill="auto"/>
            <w:tcMar>
              <w:top w:w="100" w:type="dxa"/>
              <w:left w:w="100" w:type="dxa"/>
              <w:bottom w:w="100" w:type="dxa"/>
              <w:right w:w="100" w:type="dxa"/>
            </w:tcMar>
          </w:tcPr>
          <w:p w14:paraId="0CFC9DD8" w14:textId="77777777" w:rsidR="00F65C5A" w:rsidRPr="006028EF" w:rsidRDefault="00F65C5A" w:rsidP="00406631">
            <w:pPr>
              <w:spacing w:line="240" w:lineRule="auto"/>
              <w:rPr>
                <w:rFonts w:cs="Arial"/>
                <w:sz w:val="18"/>
                <w:szCs w:val="18"/>
              </w:rPr>
            </w:pPr>
            <w:r w:rsidRPr="006028EF">
              <w:rPr>
                <w:rFonts w:cs="Arial"/>
                <w:sz w:val="18"/>
                <w:szCs w:val="18"/>
              </w:rPr>
              <w:t>SAB, SAV, SBV, agricultural offices of particularly affected cantons, hunting and fishing administrators' conference of the cantons (JFK), national and cantonal agricultural organizations (including Swiss Sheep Breeding Association, Sheep Switzerland, Swiss Goat Breeding Association, Suckler cow Switzerland), agricultural advice (</w:t>
            </w:r>
            <w:proofErr w:type="spellStart"/>
            <w:r w:rsidRPr="006028EF">
              <w:rPr>
                <w:rFonts w:cs="Arial"/>
                <w:sz w:val="18"/>
                <w:szCs w:val="18"/>
              </w:rPr>
              <w:t>Agridea</w:t>
            </w:r>
            <w:proofErr w:type="spellEnd"/>
            <w:r w:rsidRPr="006028EF">
              <w:rPr>
                <w:rFonts w:cs="Arial"/>
                <w:sz w:val="18"/>
                <w:szCs w:val="18"/>
              </w:rPr>
              <w:t xml:space="preserve"> and cantonal advisory services), tourism organizations (Swiss Tourism Association STV, </w:t>
            </w:r>
            <w:proofErr w:type="spellStart"/>
            <w:r w:rsidRPr="006028EF">
              <w:rPr>
                <w:rFonts w:cs="Arial"/>
                <w:sz w:val="18"/>
                <w:szCs w:val="18"/>
              </w:rPr>
              <w:t>Seilbahnen</w:t>
            </w:r>
            <w:proofErr w:type="spellEnd"/>
            <w:r w:rsidRPr="006028EF">
              <w:rPr>
                <w:rFonts w:cs="Arial"/>
                <w:sz w:val="18"/>
                <w:szCs w:val="18"/>
              </w:rPr>
              <w:t xml:space="preserve"> Schweiz SBS, Swiss hiking trails, </w:t>
            </w:r>
            <w:proofErr w:type="spellStart"/>
            <w:r w:rsidRPr="006028EF">
              <w:rPr>
                <w:rFonts w:cs="Arial"/>
                <w:sz w:val="18"/>
                <w:szCs w:val="18"/>
              </w:rPr>
              <w:t>Walliser</w:t>
            </w:r>
            <w:proofErr w:type="spellEnd"/>
            <w:r w:rsidRPr="006028EF">
              <w:rPr>
                <w:rFonts w:cs="Arial"/>
                <w:sz w:val="18"/>
                <w:szCs w:val="18"/>
              </w:rPr>
              <w:t xml:space="preserve"> </w:t>
            </w:r>
            <w:proofErr w:type="spellStart"/>
            <w:r w:rsidRPr="006028EF">
              <w:rPr>
                <w:rFonts w:cs="Arial"/>
                <w:sz w:val="18"/>
                <w:szCs w:val="18"/>
              </w:rPr>
              <w:t>Tourismuskammer</w:t>
            </w:r>
            <w:proofErr w:type="spellEnd"/>
            <w:r w:rsidRPr="006028EF">
              <w:rPr>
                <w:rFonts w:cs="Arial"/>
                <w:sz w:val="18"/>
                <w:szCs w:val="18"/>
              </w:rPr>
              <w:t xml:space="preserve">, Graubünden </w:t>
            </w:r>
            <w:proofErr w:type="spellStart"/>
            <w:r w:rsidRPr="006028EF">
              <w:rPr>
                <w:rFonts w:cs="Arial"/>
                <w:sz w:val="18"/>
                <w:szCs w:val="18"/>
              </w:rPr>
              <w:t>Ferien</w:t>
            </w:r>
            <w:proofErr w:type="spellEnd"/>
            <w:r w:rsidRPr="006028EF">
              <w:rPr>
                <w:rFonts w:cs="Arial"/>
                <w:sz w:val="18"/>
                <w:szCs w:val="18"/>
              </w:rPr>
              <w:t>), Forest Switzerland</w:t>
            </w:r>
            <w:r>
              <w:rPr>
                <w:rFonts w:cs="Arial"/>
                <w:sz w:val="18"/>
                <w:szCs w:val="18"/>
              </w:rPr>
              <w:t>.</w:t>
            </w:r>
          </w:p>
        </w:tc>
        <w:tc>
          <w:tcPr>
            <w:tcW w:w="3258" w:type="dxa"/>
            <w:shd w:val="clear" w:color="auto" w:fill="auto"/>
            <w:tcMar>
              <w:top w:w="100" w:type="dxa"/>
              <w:left w:w="100" w:type="dxa"/>
              <w:bottom w:w="100" w:type="dxa"/>
              <w:right w:w="100" w:type="dxa"/>
            </w:tcMar>
          </w:tcPr>
          <w:p w14:paraId="52402AD4" w14:textId="77777777" w:rsidR="00F65C5A" w:rsidRPr="006028EF" w:rsidRDefault="00F65C5A" w:rsidP="00406631">
            <w:pPr>
              <w:widowControl w:val="0"/>
              <w:shd w:val="clear" w:color="auto" w:fill="FFFFFF"/>
              <w:spacing w:line="240" w:lineRule="auto"/>
              <w:rPr>
                <w:rFonts w:cs="Arial"/>
                <w:sz w:val="18"/>
                <w:szCs w:val="18"/>
              </w:rPr>
            </w:pPr>
            <w:r>
              <w:rPr>
                <w:rFonts w:cs="Arial"/>
                <w:sz w:val="18"/>
                <w:szCs w:val="18"/>
              </w:rPr>
              <w:t>L</w:t>
            </w:r>
            <w:r w:rsidRPr="006028EF">
              <w:rPr>
                <w:rFonts w:cs="Arial"/>
                <w:sz w:val="18"/>
                <w:szCs w:val="18"/>
              </w:rPr>
              <w:t xml:space="preserve">ivestock breeders and their representative associations (individual farmers, </w:t>
            </w:r>
            <w:proofErr w:type="spellStart"/>
            <w:r w:rsidRPr="006028EF">
              <w:rPr>
                <w:rFonts w:cs="Arial"/>
                <w:sz w:val="18"/>
                <w:szCs w:val="18"/>
              </w:rPr>
              <w:t>DifesAttiva</w:t>
            </w:r>
            <w:proofErr w:type="spellEnd"/>
            <w:r w:rsidRPr="006028EF">
              <w:rPr>
                <w:rFonts w:cs="Arial"/>
                <w:sz w:val="18"/>
                <w:szCs w:val="18"/>
              </w:rPr>
              <w:t xml:space="preserve">, CIA, COLDIRETTI, CONFAGRICOLTURA Grosseto), Regional government administration (Local office of Region of Tuscany), hunters, nature protection NGOs (WWF, </w:t>
            </w:r>
            <w:proofErr w:type="spellStart"/>
            <w:r w:rsidRPr="006028EF">
              <w:rPr>
                <w:rFonts w:cs="Arial"/>
                <w:sz w:val="18"/>
                <w:szCs w:val="18"/>
              </w:rPr>
              <w:t>Circolo</w:t>
            </w:r>
            <w:proofErr w:type="spellEnd"/>
            <w:r w:rsidRPr="006028EF">
              <w:rPr>
                <w:rFonts w:cs="Arial"/>
                <w:sz w:val="18"/>
                <w:szCs w:val="18"/>
              </w:rPr>
              <w:t xml:space="preserve"> </w:t>
            </w:r>
            <w:proofErr w:type="spellStart"/>
            <w:r w:rsidRPr="006028EF">
              <w:rPr>
                <w:rFonts w:cs="Arial"/>
                <w:sz w:val="18"/>
                <w:szCs w:val="18"/>
              </w:rPr>
              <w:t>Festambiente</w:t>
            </w:r>
            <w:proofErr w:type="spellEnd"/>
            <w:r w:rsidRPr="006028EF">
              <w:rPr>
                <w:rFonts w:cs="Arial"/>
                <w:sz w:val="18"/>
                <w:szCs w:val="18"/>
              </w:rPr>
              <w:t>), tourism, outdoor organizations (</w:t>
            </w:r>
            <w:proofErr w:type="spellStart"/>
            <w:r w:rsidRPr="006028EF">
              <w:rPr>
                <w:rFonts w:cs="Arial"/>
                <w:sz w:val="18"/>
                <w:szCs w:val="18"/>
              </w:rPr>
              <w:t>Terramare</w:t>
            </w:r>
            <w:proofErr w:type="spellEnd"/>
            <w:r w:rsidRPr="006028EF">
              <w:rPr>
                <w:rFonts w:cs="Arial"/>
                <w:sz w:val="18"/>
                <w:szCs w:val="18"/>
              </w:rPr>
              <w:t xml:space="preserve"> UISP), animal welfare (</w:t>
            </w:r>
            <w:proofErr w:type="spellStart"/>
            <w:r w:rsidRPr="006028EF">
              <w:rPr>
                <w:rFonts w:cs="Arial"/>
                <w:sz w:val="18"/>
                <w:szCs w:val="18"/>
              </w:rPr>
              <w:t>Iriducibili</w:t>
            </w:r>
            <w:proofErr w:type="spellEnd"/>
            <w:r w:rsidRPr="006028EF">
              <w:rPr>
                <w:rFonts w:cs="Arial"/>
                <w:sz w:val="18"/>
                <w:szCs w:val="18"/>
              </w:rPr>
              <w:t xml:space="preserve"> </w:t>
            </w:r>
            <w:proofErr w:type="spellStart"/>
            <w:r w:rsidRPr="006028EF">
              <w:rPr>
                <w:rFonts w:cs="Arial"/>
                <w:sz w:val="18"/>
                <w:szCs w:val="18"/>
              </w:rPr>
              <w:t>Liberazione</w:t>
            </w:r>
            <w:proofErr w:type="spellEnd"/>
            <w:r w:rsidRPr="006028EF">
              <w:rPr>
                <w:rFonts w:cs="Arial"/>
                <w:sz w:val="18"/>
                <w:szCs w:val="18"/>
              </w:rPr>
              <w:t xml:space="preserve"> </w:t>
            </w:r>
            <w:proofErr w:type="spellStart"/>
            <w:r w:rsidRPr="006028EF">
              <w:rPr>
                <w:rFonts w:cs="Arial"/>
                <w:sz w:val="18"/>
                <w:szCs w:val="18"/>
              </w:rPr>
              <w:t>Animale</w:t>
            </w:r>
            <w:proofErr w:type="spellEnd"/>
            <w:r w:rsidRPr="006028EF">
              <w:rPr>
                <w:rFonts w:cs="Arial"/>
                <w:sz w:val="18"/>
                <w:szCs w:val="18"/>
              </w:rPr>
              <w:t xml:space="preserve">, Lega Anti </w:t>
            </w:r>
            <w:proofErr w:type="spellStart"/>
            <w:r w:rsidRPr="006028EF">
              <w:rPr>
                <w:rFonts w:cs="Arial"/>
                <w:sz w:val="18"/>
                <w:szCs w:val="18"/>
              </w:rPr>
              <w:t>Vivisezione</w:t>
            </w:r>
            <w:proofErr w:type="spellEnd"/>
            <w:r w:rsidRPr="006028EF">
              <w:rPr>
                <w:rFonts w:cs="Arial"/>
                <w:sz w:val="18"/>
                <w:szCs w:val="18"/>
              </w:rPr>
              <w:t xml:space="preserve">), environmental guides, other institutions (State Forestry Corp), research and science (biologists, </w:t>
            </w:r>
            <w:proofErr w:type="spellStart"/>
            <w:r w:rsidRPr="006028EF">
              <w:rPr>
                <w:rFonts w:cs="Arial"/>
                <w:sz w:val="18"/>
                <w:szCs w:val="18"/>
              </w:rPr>
              <w:t>Università</w:t>
            </w:r>
            <w:proofErr w:type="spellEnd"/>
            <w:r w:rsidRPr="006028EF">
              <w:rPr>
                <w:rFonts w:cs="Arial"/>
                <w:sz w:val="18"/>
                <w:szCs w:val="18"/>
              </w:rPr>
              <w:t xml:space="preserve"> di Roma), cheese factory (</w:t>
            </w:r>
            <w:proofErr w:type="spellStart"/>
            <w:r w:rsidRPr="006028EF">
              <w:rPr>
                <w:rFonts w:cs="Arial"/>
                <w:sz w:val="18"/>
                <w:szCs w:val="18"/>
              </w:rPr>
              <w:t>Caseificio</w:t>
            </w:r>
            <w:proofErr w:type="spellEnd"/>
            <w:r w:rsidRPr="006028EF">
              <w:rPr>
                <w:rFonts w:cs="Arial"/>
                <w:sz w:val="18"/>
                <w:szCs w:val="18"/>
              </w:rPr>
              <w:t xml:space="preserve"> </w:t>
            </w:r>
            <w:proofErr w:type="spellStart"/>
            <w:r w:rsidRPr="006028EF">
              <w:rPr>
                <w:rFonts w:cs="Arial"/>
                <w:sz w:val="18"/>
                <w:szCs w:val="18"/>
              </w:rPr>
              <w:t>Sociale</w:t>
            </w:r>
            <w:proofErr w:type="spellEnd"/>
            <w:r w:rsidRPr="006028EF">
              <w:rPr>
                <w:rFonts w:cs="Arial"/>
                <w:sz w:val="18"/>
                <w:szCs w:val="18"/>
              </w:rPr>
              <w:t xml:space="preserve"> di </w:t>
            </w:r>
            <w:proofErr w:type="spellStart"/>
            <w:r w:rsidRPr="006028EF">
              <w:rPr>
                <w:rFonts w:cs="Arial"/>
                <w:sz w:val="18"/>
                <w:szCs w:val="18"/>
              </w:rPr>
              <w:t>Manciano</w:t>
            </w:r>
            <w:proofErr w:type="spellEnd"/>
            <w:r w:rsidRPr="006028EF">
              <w:rPr>
                <w:rFonts w:cs="Arial"/>
                <w:sz w:val="18"/>
                <w:szCs w:val="18"/>
              </w:rPr>
              <w:t>)</w:t>
            </w:r>
            <w:r>
              <w:rPr>
                <w:rFonts w:cs="Arial"/>
                <w:sz w:val="18"/>
                <w:szCs w:val="18"/>
              </w:rPr>
              <w:t>.</w:t>
            </w:r>
          </w:p>
        </w:tc>
        <w:tc>
          <w:tcPr>
            <w:tcW w:w="2972" w:type="dxa"/>
            <w:shd w:val="clear" w:color="auto" w:fill="auto"/>
            <w:tcMar>
              <w:top w:w="100" w:type="dxa"/>
              <w:left w:w="100" w:type="dxa"/>
              <w:bottom w:w="100" w:type="dxa"/>
              <w:right w:w="100" w:type="dxa"/>
            </w:tcMar>
          </w:tcPr>
          <w:p w14:paraId="02B7EC2C" w14:textId="77777777" w:rsidR="00F65C5A" w:rsidRPr="006028EF" w:rsidRDefault="00F65C5A" w:rsidP="00406631">
            <w:pPr>
              <w:widowControl w:val="0"/>
              <w:spacing w:line="240" w:lineRule="auto"/>
              <w:rPr>
                <w:rFonts w:cs="Arial"/>
                <w:sz w:val="18"/>
                <w:szCs w:val="18"/>
              </w:rPr>
            </w:pPr>
            <w:r w:rsidRPr="006028EF">
              <w:rPr>
                <w:rFonts w:cs="Arial"/>
                <w:b/>
                <w:sz w:val="18"/>
                <w:szCs w:val="18"/>
              </w:rPr>
              <w:t>Core group members:</w:t>
            </w:r>
            <w:r w:rsidRPr="006028EF">
              <w:rPr>
                <w:rFonts w:cs="Arial"/>
                <w:sz w:val="18"/>
                <w:szCs w:val="18"/>
              </w:rPr>
              <w:t xml:space="preserve"> </w:t>
            </w:r>
          </w:p>
          <w:p w14:paraId="64EC0FB3" w14:textId="77777777" w:rsidR="00F65C5A" w:rsidRPr="006028EF" w:rsidRDefault="00F65C5A" w:rsidP="00406631">
            <w:pPr>
              <w:widowControl w:val="0"/>
              <w:spacing w:line="240" w:lineRule="auto"/>
              <w:rPr>
                <w:rFonts w:cs="Arial"/>
                <w:sz w:val="18"/>
                <w:szCs w:val="18"/>
              </w:rPr>
            </w:pPr>
            <w:r w:rsidRPr="006028EF">
              <w:rPr>
                <w:rFonts w:cs="Arial"/>
                <w:sz w:val="18"/>
                <w:szCs w:val="18"/>
              </w:rPr>
              <w:t xml:space="preserve">Agriculture Office Ticino, Canton Police Ticino, WWF CH, Office for Hunting and Fishing, foresters, protected area managers, </w:t>
            </w:r>
            <w:proofErr w:type="gramStart"/>
            <w:r w:rsidRPr="006028EF">
              <w:rPr>
                <w:rFonts w:cs="Arial"/>
                <w:sz w:val="18"/>
                <w:szCs w:val="18"/>
              </w:rPr>
              <w:t>farmers</w:t>
            </w:r>
            <w:proofErr w:type="gramEnd"/>
            <w:r w:rsidRPr="006028EF">
              <w:rPr>
                <w:rFonts w:cs="Arial"/>
                <w:sz w:val="18"/>
                <w:szCs w:val="18"/>
              </w:rPr>
              <w:t xml:space="preserve"> and beekeepers</w:t>
            </w:r>
          </w:p>
          <w:p w14:paraId="4F233D51" w14:textId="77777777" w:rsidR="00F65C5A" w:rsidRPr="006028EF" w:rsidRDefault="00F65C5A" w:rsidP="00406631">
            <w:pPr>
              <w:widowControl w:val="0"/>
              <w:spacing w:line="240" w:lineRule="auto"/>
              <w:rPr>
                <w:rFonts w:eastAsia="Roboto" w:cs="Arial"/>
                <w:sz w:val="29"/>
                <w:szCs w:val="29"/>
                <w:shd w:val="clear" w:color="auto" w:fill="F5F5F5"/>
              </w:rPr>
            </w:pPr>
            <w:r w:rsidRPr="006028EF">
              <w:rPr>
                <w:rFonts w:cs="Arial"/>
                <w:b/>
                <w:sz w:val="18"/>
                <w:szCs w:val="18"/>
              </w:rPr>
              <w:t>Extended group:</w:t>
            </w:r>
            <w:r w:rsidRPr="006028EF">
              <w:rPr>
                <w:rFonts w:cs="Arial"/>
                <w:sz w:val="18"/>
                <w:szCs w:val="18"/>
              </w:rPr>
              <w:t xml:space="preserve"> core group members plus Ticino hunter’s association, veterinarians, Italian colleagues / homologues, School of Agriculture in </w:t>
            </w:r>
            <w:proofErr w:type="spellStart"/>
            <w:r w:rsidRPr="006028EF">
              <w:rPr>
                <w:rFonts w:cs="Arial"/>
                <w:sz w:val="18"/>
                <w:szCs w:val="18"/>
              </w:rPr>
              <w:t>Mezzana</w:t>
            </w:r>
            <w:proofErr w:type="spellEnd"/>
            <w:r w:rsidRPr="006028EF">
              <w:rPr>
                <w:rFonts w:cs="Arial"/>
                <w:sz w:val="18"/>
                <w:szCs w:val="18"/>
              </w:rPr>
              <w:t>, environmental associations, Association of municipalities, Tourism Office</w:t>
            </w:r>
            <w:r>
              <w:rPr>
                <w:rFonts w:cs="Arial"/>
                <w:sz w:val="18"/>
                <w:szCs w:val="18"/>
              </w:rPr>
              <w:t>.</w:t>
            </w:r>
          </w:p>
          <w:p w14:paraId="15F41D80" w14:textId="77777777" w:rsidR="00F65C5A" w:rsidRPr="006028EF" w:rsidRDefault="00F65C5A" w:rsidP="00406631">
            <w:pPr>
              <w:widowControl w:val="0"/>
              <w:spacing w:line="240" w:lineRule="auto"/>
              <w:rPr>
                <w:rFonts w:cs="Arial"/>
                <w:sz w:val="18"/>
                <w:szCs w:val="18"/>
              </w:rPr>
            </w:pPr>
          </w:p>
        </w:tc>
        <w:tc>
          <w:tcPr>
            <w:tcW w:w="3544" w:type="dxa"/>
            <w:shd w:val="clear" w:color="auto" w:fill="auto"/>
            <w:tcMar>
              <w:top w:w="100" w:type="dxa"/>
              <w:left w:w="100" w:type="dxa"/>
              <w:bottom w:w="100" w:type="dxa"/>
              <w:right w:w="100" w:type="dxa"/>
            </w:tcMar>
          </w:tcPr>
          <w:p w14:paraId="511C7F81" w14:textId="77777777" w:rsidR="00F65C5A" w:rsidRPr="006028EF" w:rsidRDefault="00F65C5A" w:rsidP="00406631">
            <w:pPr>
              <w:widowControl w:val="0"/>
              <w:spacing w:line="240" w:lineRule="auto"/>
              <w:rPr>
                <w:rFonts w:cs="Arial"/>
                <w:sz w:val="16"/>
                <w:szCs w:val="16"/>
              </w:rPr>
            </w:pPr>
            <w:r w:rsidRPr="006028EF">
              <w:rPr>
                <w:rFonts w:cs="Arial"/>
                <w:sz w:val="18"/>
                <w:szCs w:val="18"/>
              </w:rPr>
              <w:t xml:space="preserve">Conservationists, farmers, researchers (e.g. University </w:t>
            </w:r>
            <w:proofErr w:type="spellStart"/>
            <w:r w:rsidRPr="006028EF">
              <w:rPr>
                <w:rFonts w:cs="Arial"/>
                <w:sz w:val="18"/>
                <w:szCs w:val="18"/>
              </w:rPr>
              <w:t>Complutense</w:t>
            </w:r>
            <w:proofErr w:type="spellEnd"/>
            <w:r w:rsidRPr="006028EF">
              <w:rPr>
                <w:rFonts w:cs="Arial"/>
                <w:sz w:val="18"/>
                <w:szCs w:val="18"/>
              </w:rPr>
              <w:t xml:space="preserve"> de Madrid), hunters, members of other organisations but representing only themselves like Foundation </w:t>
            </w:r>
            <w:proofErr w:type="spellStart"/>
            <w:r w:rsidRPr="006028EF">
              <w:rPr>
                <w:rFonts w:cs="Arial"/>
                <w:sz w:val="18"/>
                <w:szCs w:val="18"/>
              </w:rPr>
              <w:t>Entretantos</w:t>
            </w:r>
            <w:proofErr w:type="spellEnd"/>
            <w:r w:rsidRPr="006028EF">
              <w:rPr>
                <w:rFonts w:cs="Arial"/>
                <w:sz w:val="18"/>
                <w:szCs w:val="18"/>
              </w:rPr>
              <w:t>, Union of Ranchers and Mountain Farmers (COAG), Ecologists in Action (Group of environmental NGO´s), environmental mediators, EHNE Bizkaia (agricultural association), UNITEGA (Union of Hunters of Galicia), Foundation Oso Pardo, Galician Association of Land Stewardship, Foundation Félix Rodríguez de la Fuente, United Iberian Cattlemen (GIU), Sustainable Asturias Forum for the foundation and development of the rural environment (FAS), Galician Peasants' Union</w:t>
            </w:r>
            <w:r>
              <w:rPr>
                <w:rFonts w:cs="Arial"/>
                <w:sz w:val="18"/>
                <w:szCs w:val="18"/>
              </w:rPr>
              <w:t>.</w:t>
            </w:r>
          </w:p>
        </w:tc>
      </w:tr>
    </w:tbl>
    <w:p w14:paraId="6AFC3130" w14:textId="77777777" w:rsidR="00F65C5A" w:rsidRDefault="00F65C5A"/>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180"/>
        <w:gridCol w:w="3472"/>
        <w:gridCol w:w="3118"/>
        <w:gridCol w:w="3261"/>
      </w:tblGrid>
      <w:tr w:rsidR="00F65C5A" w:rsidRPr="006028EF" w14:paraId="0FCC3E4B" w14:textId="77777777" w:rsidTr="00F65C5A">
        <w:tc>
          <w:tcPr>
            <w:tcW w:w="1560" w:type="dxa"/>
            <w:shd w:val="clear" w:color="auto" w:fill="E8F3D3" w:themeFill="accent2" w:themeFillTint="33"/>
            <w:tcMar>
              <w:top w:w="100" w:type="dxa"/>
              <w:left w:w="100" w:type="dxa"/>
              <w:bottom w:w="100" w:type="dxa"/>
              <w:right w:w="100" w:type="dxa"/>
            </w:tcMar>
          </w:tcPr>
          <w:p w14:paraId="3A027335"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sidRPr="006028EF">
              <w:rPr>
                <w:rFonts w:cs="Arial"/>
                <w:b/>
                <w:sz w:val="18"/>
                <w:szCs w:val="18"/>
              </w:rPr>
              <w:t>Organisation</w:t>
            </w:r>
          </w:p>
        </w:tc>
        <w:tc>
          <w:tcPr>
            <w:tcW w:w="3180" w:type="dxa"/>
            <w:shd w:val="clear" w:color="auto" w:fill="auto"/>
            <w:tcMar>
              <w:top w:w="100" w:type="dxa"/>
              <w:left w:w="100" w:type="dxa"/>
              <w:bottom w:w="100" w:type="dxa"/>
              <w:right w:w="100" w:type="dxa"/>
            </w:tcMar>
          </w:tcPr>
          <w:p w14:paraId="0B0A7A0B" w14:textId="77777777" w:rsidR="00F65C5A" w:rsidRPr="006028EF" w:rsidRDefault="00F65C5A" w:rsidP="00406631">
            <w:pPr>
              <w:spacing w:line="240" w:lineRule="auto"/>
              <w:rPr>
                <w:rFonts w:cs="Arial"/>
                <w:sz w:val="18"/>
                <w:szCs w:val="18"/>
              </w:rPr>
            </w:pPr>
            <w:r w:rsidRPr="006028EF">
              <w:rPr>
                <w:rFonts w:cs="Arial"/>
                <w:b/>
                <w:sz w:val="18"/>
                <w:szCs w:val="18"/>
              </w:rPr>
              <w:t>Meetings:</w:t>
            </w:r>
            <w:r w:rsidRPr="006028EF">
              <w:rPr>
                <w:rFonts w:cs="Arial"/>
                <w:sz w:val="18"/>
                <w:szCs w:val="18"/>
              </w:rPr>
              <w:t xml:space="preserve"> at least two times a year (live or online), other groups/ people can be invited occasionally, people participate mainly in their work time</w:t>
            </w:r>
          </w:p>
          <w:p w14:paraId="2BF8BDE8" w14:textId="77777777" w:rsidR="00F65C5A" w:rsidRPr="006028EF" w:rsidRDefault="00F65C5A" w:rsidP="00406631">
            <w:pPr>
              <w:spacing w:line="240" w:lineRule="auto"/>
              <w:rPr>
                <w:rFonts w:cs="Arial"/>
                <w:sz w:val="18"/>
                <w:szCs w:val="18"/>
              </w:rPr>
            </w:pPr>
            <w:r w:rsidRPr="006028EF">
              <w:rPr>
                <w:rFonts w:cs="Arial"/>
                <w:b/>
                <w:sz w:val="18"/>
                <w:szCs w:val="18"/>
              </w:rPr>
              <w:t>Methods:</w:t>
            </w:r>
            <w:r w:rsidRPr="006028EF">
              <w:rPr>
                <w:rFonts w:cs="Arial"/>
                <w:sz w:val="18"/>
                <w:szCs w:val="18"/>
              </w:rPr>
              <w:t xml:space="preserve"> set-up of workplan, clarification on sharing of responsibility and tasks for the organisation by the three initiators, regular review of experiences after summer seasons, evaluation process in the end before decision of follow-up</w:t>
            </w:r>
          </w:p>
          <w:p w14:paraId="009A32D2" w14:textId="77777777" w:rsidR="00F65C5A" w:rsidRPr="006028EF" w:rsidRDefault="00F65C5A" w:rsidP="00406631">
            <w:pPr>
              <w:spacing w:line="240" w:lineRule="auto"/>
              <w:rPr>
                <w:rFonts w:cs="Arial"/>
                <w:sz w:val="18"/>
                <w:szCs w:val="18"/>
              </w:rPr>
            </w:pPr>
            <w:r w:rsidRPr="006028EF">
              <w:rPr>
                <w:rFonts w:cs="Arial"/>
                <w:b/>
                <w:sz w:val="18"/>
                <w:szCs w:val="18"/>
              </w:rPr>
              <w:t xml:space="preserve">Identified actions: </w:t>
            </w:r>
            <w:r w:rsidRPr="006028EF">
              <w:rPr>
                <w:rFonts w:cs="Arial"/>
                <w:sz w:val="18"/>
                <w:szCs w:val="18"/>
              </w:rPr>
              <w:t>common databases and information material, deriving recommendations and assistance for the practice</w:t>
            </w:r>
          </w:p>
          <w:p w14:paraId="369C44FB" w14:textId="77777777" w:rsidR="00F65C5A" w:rsidRPr="006028EF" w:rsidRDefault="00F65C5A" w:rsidP="00406631">
            <w:pPr>
              <w:spacing w:line="240" w:lineRule="auto"/>
              <w:rPr>
                <w:rFonts w:cs="Arial"/>
                <w:sz w:val="18"/>
                <w:szCs w:val="18"/>
              </w:rPr>
            </w:pPr>
            <w:r w:rsidRPr="006028EF">
              <w:rPr>
                <w:rFonts w:cs="Arial"/>
                <w:b/>
                <w:sz w:val="18"/>
                <w:szCs w:val="18"/>
              </w:rPr>
              <w:t>Moderation:</w:t>
            </w:r>
            <w:r w:rsidRPr="006028EF">
              <w:rPr>
                <w:rFonts w:cs="Arial"/>
                <w:sz w:val="18"/>
                <w:szCs w:val="18"/>
              </w:rPr>
              <w:t xml:space="preserve"> by the partners themselves </w:t>
            </w:r>
          </w:p>
          <w:p w14:paraId="240F2ED9" w14:textId="77777777" w:rsidR="00F65C5A" w:rsidRPr="006028EF" w:rsidRDefault="00F65C5A" w:rsidP="00406631">
            <w:pPr>
              <w:spacing w:line="240" w:lineRule="auto"/>
              <w:rPr>
                <w:rFonts w:cs="Arial"/>
                <w:sz w:val="18"/>
                <w:szCs w:val="18"/>
              </w:rPr>
            </w:pPr>
            <w:r w:rsidRPr="006028EF">
              <w:rPr>
                <w:rFonts w:cs="Arial"/>
                <w:b/>
                <w:sz w:val="18"/>
                <w:szCs w:val="18"/>
              </w:rPr>
              <w:t>Status:</w:t>
            </w:r>
            <w:r w:rsidRPr="006028EF">
              <w:rPr>
                <w:rFonts w:cs="Arial"/>
                <w:sz w:val="18"/>
                <w:szCs w:val="18"/>
              </w:rPr>
              <w:t xml:space="preserve"> informal nation-wide platform </w:t>
            </w:r>
          </w:p>
          <w:p w14:paraId="7584FBB8" w14:textId="77777777" w:rsidR="00F65C5A" w:rsidRPr="006028EF" w:rsidRDefault="00F65C5A" w:rsidP="00406631">
            <w:pPr>
              <w:spacing w:line="240" w:lineRule="auto"/>
              <w:rPr>
                <w:rFonts w:cs="Arial"/>
                <w:sz w:val="18"/>
                <w:szCs w:val="18"/>
              </w:rPr>
            </w:pPr>
            <w:r w:rsidRPr="006028EF">
              <w:rPr>
                <w:rFonts w:cs="Arial"/>
                <w:b/>
                <w:sz w:val="18"/>
                <w:szCs w:val="18"/>
              </w:rPr>
              <w:t>Period:</w:t>
            </w:r>
            <w:r w:rsidRPr="006028EF">
              <w:rPr>
                <w:rFonts w:cs="Arial"/>
                <w:sz w:val="18"/>
                <w:szCs w:val="18"/>
              </w:rPr>
              <w:t xml:space="preserve"> from 2021 till 2023</w:t>
            </w:r>
          </w:p>
          <w:p w14:paraId="09B9A73A" w14:textId="77777777" w:rsidR="00F65C5A" w:rsidRPr="006028EF" w:rsidRDefault="00F65C5A" w:rsidP="00406631">
            <w:pPr>
              <w:spacing w:line="240" w:lineRule="auto"/>
              <w:rPr>
                <w:rFonts w:cs="Arial"/>
                <w:sz w:val="18"/>
                <w:szCs w:val="18"/>
              </w:rPr>
            </w:pPr>
            <w:r w:rsidRPr="006028EF">
              <w:rPr>
                <w:rFonts w:cs="Arial"/>
                <w:b/>
                <w:sz w:val="18"/>
                <w:szCs w:val="18"/>
              </w:rPr>
              <w:t>Budget:</w:t>
            </w:r>
            <w:r w:rsidRPr="006028EF">
              <w:rPr>
                <w:rFonts w:cs="Arial"/>
                <w:sz w:val="18"/>
                <w:szCs w:val="18"/>
              </w:rPr>
              <w:t xml:space="preserve"> </w:t>
            </w:r>
            <w:proofErr w:type="gramStart"/>
            <w:r w:rsidRPr="006028EF">
              <w:rPr>
                <w:rFonts w:cs="Arial"/>
                <w:sz w:val="18"/>
                <w:szCs w:val="18"/>
              </w:rPr>
              <w:t>at the moment</w:t>
            </w:r>
            <w:proofErr w:type="gramEnd"/>
            <w:r w:rsidRPr="006028EF">
              <w:rPr>
                <w:rFonts w:cs="Arial"/>
                <w:sz w:val="18"/>
                <w:szCs w:val="18"/>
              </w:rPr>
              <w:t xml:space="preserve"> no external budget except for special publications; The initiators provide work force and costs for meeting rooms/snacks, travel costs are covered by the members of the platform. A dedicated budget might be foreseen for the further professionalization of the platform. </w:t>
            </w:r>
          </w:p>
        </w:tc>
        <w:tc>
          <w:tcPr>
            <w:tcW w:w="3472" w:type="dxa"/>
            <w:shd w:val="clear" w:color="auto" w:fill="auto"/>
            <w:tcMar>
              <w:top w:w="100" w:type="dxa"/>
              <w:left w:w="100" w:type="dxa"/>
              <w:bottom w:w="100" w:type="dxa"/>
              <w:right w:w="100" w:type="dxa"/>
            </w:tcMar>
          </w:tcPr>
          <w:p w14:paraId="32510668" w14:textId="77777777" w:rsidR="00F65C5A" w:rsidRPr="006028EF" w:rsidRDefault="00F65C5A" w:rsidP="00406631">
            <w:pPr>
              <w:widowControl w:val="0"/>
              <w:spacing w:line="240" w:lineRule="auto"/>
              <w:rPr>
                <w:rFonts w:cs="Arial"/>
                <w:sz w:val="18"/>
                <w:szCs w:val="18"/>
              </w:rPr>
            </w:pPr>
            <w:r w:rsidRPr="006028EF">
              <w:rPr>
                <w:rFonts w:cs="Arial"/>
                <w:b/>
                <w:sz w:val="18"/>
                <w:szCs w:val="18"/>
              </w:rPr>
              <w:t>Meetings:</w:t>
            </w:r>
            <w:r w:rsidRPr="006028EF">
              <w:rPr>
                <w:rFonts w:cs="Arial"/>
                <w:sz w:val="18"/>
                <w:szCs w:val="18"/>
              </w:rPr>
              <w:t xml:space="preserve"> Up to six meetings held within six months</w:t>
            </w:r>
          </w:p>
          <w:p w14:paraId="696F8F4F" w14:textId="77777777" w:rsidR="00F65C5A" w:rsidRPr="006028EF" w:rsidRDefault="00F65C5A" w:rsidP="00406631">
            <w:pPr>
              <w:widowControl w:val="0"/>
              <w:spacing w:line="240" w:lineRule="auto"/>
              <w:rPr>
                <w:rFonts w:cs="Arial"/>
                <w:sz w:val="18"/>
                <w:szCs w:val="18"/>
              </w:rPr>
            </w:pPr>
            <w:r w:rsidRPr="006028EF">
              <w:rPr>
                <w:rFonts w:cs="Arial"/>
                <w:b/>
                <w:sz w:val="18"/>
                <w:szCs w:val="18"/>
              </w:rPr>
              <w:t>Methods:</w:t>
            </w:r>
            <w:r w:rsidRPr="006028EF">
              <w:rPr>
                <w:rFonts w:cs="Arial"/>
                <w:sz w:val="18"/>
                <w:szCs w:val="18"/>
              </w:rPr>
              <w:t xml:space="preserve"> stakeholder map, participatory process establishment, implementation phase, joint action plan for four thematic areas (incentives, damage prevention, monitoring, promotion/ communication), evaluation</w:t>
            </w:r>
          </w:p>
          <w:p w14:paraId="77D9A722" w14:textId="77777777" w:rsidR="00F65C5A" w:rsidRPr="006028EF" w:rsidRDefault="00F65C5A" w:rsidP="00406631">
            <w:pPr>
              <w:widowControl w:val="0"/>
              <w:spacing w:line="240" w:lineRule="auto"/>
              <w:rPr>
                <w:rFonts w:cs="Arial"/>
                <w:sz w:val="18"/>
                <w:szCs w:val="18"/>
              </w:rPr>
            </w:pPr>
            <w:r w:rsidRPr="006028EF">
              <w:rPr>
                <w:rFonts w:cs="Arial"/>
                <w:b/>
                <w:sz w:val="18"/>
                <w:szCs w:val="18"/>
              </w:rPr>
              <w:t xml:space="preserve">Identified actions: </w:t>
            </w:r>
            <w:proofErr w:type="gramStart"/>
            <w:r w:rsidRPr="006028EF">
              <w:rPr>
                <w:rFonts w:cs="Arial"/>
                <w:sz w:val="18"/>
                <w:szCs w:val="18"/>
              </w:rPr>
              <w:t>e.g.</w:t>
            </w:r>
            <w:proofErr w:type="gramEnd"/>
            <w:r w:rsidRPr="006028EF">
              <w:rPr>
                <w:rFonts w:cs="Arial"/>
                <w:sz w:val="18"/>
                <w:szCs w:val="18"/>
              </w:rPr>
              <w:t xml:space="preserve"> targeted and continuous monitoring involving different trained stakeholders, improving the knowledge base and accessibility of information related to wolf research and management, production of a field manual with best practices for the use of damage prevention measures</w:t>
            </w:r>
          </w:p>
          <w:p w14:paraId="73EDB098" w14:textId="77777777" w:rsidR="00F65C5A" w:rsidRPr="006028EF" w:rsidRDefault="00F65C5A" w:rsidP="00406631">
            <w:pPr>
              <w:widowControl w:val="0"/>
              <w:spacing w:line="240" w:lineRule="auto"/>
              <w:rPr>
                <w:rFonts w:cs="Arial"/>
                <w:sz w:val="18"/>
                <w:szCs w:val="18"/>
              </w:rPr>
            </w:pPr>
            <w:r w:rsidRPr="006028EF">
              <w:rPr>
                <w:rFonts w:cs="Arial"/>
                <w:b/>
                <w:sz w:val="18"/>
                <w:szCs w:val="18"/>
              </w:rPr>
              <w:t>Moderation:</w:t>
            </w:r>
            <w:r w:rsidRPr="006028EF">
              <w:rPr>
                <w:rFonts w:cs="Arial"/>
                <w:sz w:val="18"/>
                <w:szCs w:val="18"/>
              </w:rPr>
              <w:t xml:space="preserve"> accompanied by external professional facilitator</w:t>
            </w:r>
          </w:p>
          <w:p w14:paraId="009CB122" w14:textId="77777777" w:rsidR="00F65C5A" w:rsidRPr="006028EF" w:rsidRDefault="00F65C5A" w:rsidP="00406631">
            <w:pPr>
              <w:widowControl w:val="0"/>
              <w:spacing w:line="240" w:lineRule="auto"/>
              <w:rPr>
                <w:rFonts w:cs="Arial"/>
                <w:sz w:val="18"/>
                <w:szCs w:val="18"/>
              </w:rPr>
            </w:pPr>
            <w:r w:rsidRPr="006028EF">
              <w:rPr>
                <w:rFonts w:cs="Arial"/>
                <w:b/>
                <w:sz w:val="18"/>
                <w:szCs w:val="18"/>
              </w:rPr>
              <w:t>Status:</w:t>
            </w:r>
            <w:r w:rsidRPr="006028EF">
              <w:rPr>
                <w:rFonts w:cs="Arial"/>
                <w:sz w:val="18"/>
                <w:szCs w:val="18"/>
              </w:rPr>
              <w:t xml:space="preserve"> informal regional pilot platform</w:t>
            </w:r>
          </w:p>
          <w:p w14:paraId="164406D9" w14:textId="77777777" w:rsidR="00F65C5A" w:rsidRPr="006028EF" w:rsidRDefault="00F65C5A" w:rsidP="00406631">
            <w:pPr>
              <w:widowControl w:val="0"/>
              <w:spacing w:line="240" w:lineRule="auto"/>
              <w:rPr>
                <w:rFonts w:cs="Arial"/>
                <w:sz w:val="18"/>
                <w:szCs w:val="18"/>
              </w:rPr>
            </w:pPr>
            <w:r w:rsidRPr="006028EF">
              <w:rPr>
                <w:rFonts w:cs="Arial"/>
                <w:b/>
                <w:sz w:val="18"/>
                <w:szCs w:val="18"/>
              </w:rPr>
              <w:t>Period:</w:t>
            </w:r>
            <w:r w:rsidRPr="006028EF">
              <w:rPr>
                <w:rFonts w:cs="Arial"/>
                <w:sz w:val="18"/>
                <w:szCs w:val="18"/>
              </w:rPr>
              <w:t xml:space="preserve"> from 2018 till 2021, some initiatives are ongoing and will be maintained at no costs by IEA (e. g. online informative events), other activities will be promoted by platform participants (mainly those related to promotion and communication)</w:t>
            </w:r>
          </w:p>
          <w:p w14:paraId="4AC76DBA" w14:textId="77777777" w:rsidR="00F65C5A" w:rsidRPr="006028EF" w:rsidRDefault="00F65C5A" w:rsidP="00406631">
            <w:pPr>
              <w:widowControl w:val="0"/>
              <w:spacing w:line="240" w:lineRule="auto"/>
              <w:rPr>
                <w:rFonts w:cs="Arial"/>
                <w:sz w:val="18"/>
                <w:szCs w:val="18"/>
              </w:rPr>
            </w:pPr>
            <w:r w:rsidRPr="006028EF">
              <w:rPr>
                <w:rFonts w:cs="Arial"/>
                <w:b/>
                <w:sz w:val="18"/>
                <w:szCs w:val="18"/>
              </w:rPr>
              <w:t>Budget:</w:t>
            </w:r>
            <w:r w:rsidRPr="006028EF">
              <w:rPr>
                <w:rFonts w:cs="Arial"/>
                <w:sz w:val="18"/>
                <w:szCs w:val="18"/>
              </w:rPr>
              <w:t xml:space="preserve"> set-up and expert work from the IEA is funded by the European Parliament and is supported by the EU Platform on Coexistence between People and Large Carnivores, travel costs are reimbursed using project funds for participants coming from outside the province</w:t>
            </w:r>
          </w:p>
        </w:tc>
        <w:tc>
          <w:tcPr>
            <w:tcW w:w="3118" w:type="dxa"/>
            <w:shd w:val="clear" w:color="auto" w:fill="auto"/>
            <w:tcMar>
              <w:top w:w="100" w:type="dxa"/>
              <w:left w:w="100" w:type="dxa"/>
              <w:bottom w:w="100" w:type="dxa"/>
              <w:right w:w="100" w:type="dxa"/>
            </w:tcMar>
          </w:tcPr>
          <w:p w14:paraId="5FC95511" w14:textId="77777777" w:rsidR="00F65C5A" w:rsidRPr="006028EF" w:rsidRDefault="00F65C5A" w:rsidP="00406631">
            <w:pPr>
              <w:spacing w:line="240" w:lineRule="auto"/>
              <w:rPr>
                <w:rFonts w:cs="Arial"/>
                <w:sz w:val="18"/>
                <w:szCs w:val="18"/>
              </w:rPr>
            </w:pPr>
            <w:r w:rsidRPr="006028EF">
              <w:rPr>
                <w:rFonts w:cs="Arial"/>
                <w:b/>
                <w:sz w:val="18"/>
                <w:szCs w:val="18"/>
              </w:rPr>
              <w:t>Meetings:</w:t>
            </w:r>
            <w:r w:rsidRPr="006028EF">
              <w:rPr>
                <w:rFonts w:cs="Arial"/>
                <w:sz w:val="18"/>
                <w:szCs w:val="18"/>
              </w:rPr>
              <w:t xml:space="preserve"> about two times a year, different settings (with </w:t>
            </w:r>
            <w:proofErr w:type="gramStart"/>
            <w:r w:rsidRPr="006028EF">
              <w:rPr>
                <w:rFonts w:cs="Arial"/>
                <w:sz w:val="18"/>
                <w:szCs w:val="18"/>
              </w:rPr>
              <w:t>more or less stakeholders</w:t>
            </w:r>
            <w:proofErr w:type="gramEnd"/>
            <w:r w:rsidRPr="006028EF">
              <w:rPr>
                <w:rFonts w:cs="Arial"/>
                <w:sz w:val="18"/>
                <w:szCs w:val="18"/>
              </w:rPr>
              <w:t xml:space="preserve">, also in form of excursions) </w:t>
            </w:r>
          </w:p>
          <w:p w14:paraId="49D16343" w14:textId="77777777" w:rsidR="00F65C5A" w:rsidRPr="006028EF" w:rsidRDefault="00F65C5A" w:rsidP="00406631">
            <w:pPr>
              <w:spacing w:line="240" w:lineRule="auto"/>
              <w:rPr>
                <w:rFonts w:cs="Arial"/>
                <w:sz w:val="18"/>
                <w:szCs w:val="18"/>
              </w:rPr>
            </w:pPr>
            <w:r w:rsidRPr="006028EF">
              <w:rPr>
                <w:rFonts w:cs="Arial"/>
                <w:b/>
                <w:sz w:val="18"/>
                <w:szCs w:val="18"/>
              </w:rPr>
              <w:t xml:space="preserve">Methods: </w:t>
            </w:r>
            <w:r w:rsidRPr="006028EF">
              <w:rPr>
                <w:rFonts w:cs="Arial"/>
                <w:sz w:val="18"/>
                <w:szCs w:val="18"/>
              </w:rPr>
              <w:t>baseline assessment, list of topics and joint actions (e. g. excursions, mapping tool)</w:t>
            </w:r>
          </w:p>
          <w:p w14:paraId="00D9E560" w14:textId="77777777" w:rsidR="00F65C5A" w:rsidRPr="006028EF" w:rsidRDefault="00F65C5A" w:rsidP="00406631">
            <w:pPr>
              <w:spacing w:line="240" w:lineRule="auto"/>
              <w:rPr>
                <w:rFonts w:cs="Arial"/>
                <w:sz w:val="18"/>
                <w:szCs w:val="18"/>
              </w:rPr>
            </w:pPr>
            <w:r w:rsidRPr="006028EF">
              <w:rPr>
                <w:rFonts w:cs="Arial"/>
                <w:b/>
                <w:sz w:val="18"/>
                <w:szCs w:val="18"/>
              </w:rPr>
              <w:t xml:space="preserve">Identified actions: </w:t>
            </w:r>
            <w:r w:rsidRPr="006028EF">
              <w:rPr>
                <w:rFonts w:cs="Arial"/>
                <w:sz w:val="18"/>
                <w:szCs w:val="18"/>
              </w:rPr>
              <w:t xml:space="preserve"> preparing the information flow among the members in case of bear presence, sharing specific and technical information, providing communication material for the public, installing an educational trail, establishing bear proof waste management and apiary protection</w:t>
            </w:r>
          </w:p>
          <w:p w14:paraId="424133CB" w14:textId="77777777" w:rsidR="00F65C5A" w:rsidRPr="006028EF" w:rsidRDefault="00F65C5A" w:rsidP="00406631">
            <w:pPr>
              <w:spacing w:line="240" w:lineRule="auto"/>
              <w:rPr>
                <w:rFonts w:cs="Arial"/>
                <w:sz w:val="18"/>
                <w:szCs w:val="18"/>
              </w:rPr>
            </w:pPr>
            <w:r w:rsidRPr="006028EF">
              <w:rPr>
                <w:rFonts w:cs="Arial"/>
                <w:b/>
                <w:sz w:val="18"/>
                <w:szCs w:val="18"/>
              </w:rPr>
              <w:t>Moderation:</w:t>
            </w:r>
            <w:r w:rsidRPr="006028EF">
              <w:rPr>
                <w:rFonts w:cs="Arial"/>
                <w:sz w:val="18"/>
                <w:szCs w:val="18"/>
              </w:rPr>
              <w:t xml:space="preserve"> first moderation and organisation by one stakeholder (WWF CH), since 2020 by an external service contractor</w:t>
            </w:r>
          </w:p>
          <w:p w14:paraId="5A6CDB1F" w14:textId="77777777" w:rsidR="00F65C5A" w:rsidRPr="006028EF" w:rsidRDefault="00F65C5A" w:rsidP="00406631">
            <w:pPr>
              <w:spacing w:line="240" w:lineRule="auto"/>
              <w:rPr>
                <w:rFonts w:cs="Arial"/>
                <w:sz w:val="18"/>
                <w:szCs w:val="18"/>
              </w:rPr>
            </w:pPr>
            <w:r w:rsidRPr="006028EF">
              <w:rPr>
                <w:rFonts w:cs="Arial"/>
                <w:b/>
                <w:sz w:val="18"/>
                <w:szCs w:val="18"/>
              </w:rPr>
              <w:t>Status:</w:t>
            </w:r>
            <w:r w:rsidRPr="006028EF">
              <w:rPr>
                <w:rFonts w:cs="Arial"/>
                <w:sz w:val="18"/>
                <w:szCs w:val="18"/>
              </w:rPr>
              <w:t xml:space="preserve"> informal regional platform</w:t>
            </w:r>
          </w:p>
          <w:p w14:paraId="1D1F1A8B" w14:textId="77777777" w:rsidR="00F65C5A" w:rsidRPr="006028EF" w:rsidRDefault="00F65C5A" w:rsidP="00406631">
            <w:pPr>
              <w:spacing w:line="240" w:lineRule="auto"/>
              <w:rPr>
                <w:rFonts w:cs="Arial"/>
                <w:sz w:val="18"/>
                <w:szCs w:val="18"/>
              </w:rPr>
            </w:pPr>
            <w:r w:rsidRPr="006028EF">
              <w:rPr>
                <w:rFonts w:cs="Arial"/>
                <w:b/>
                <w:sz w:val="18"/>
                <w:szCs w:val="18"/>
              </w:rPr>
              <w:t xml:space="preserve">Period: </w:t>
            </w:r>
            <w:r w:rsidRPr="006028EF">
              <w:rPr>
                <w:rFonts w:cs="Arial"/>
                <w:sz w:val="18"/>
                <w:szCs w:val="18"/>
              </w:rPr>
              <w:t>2016 - ongoing</w:t>
            </w:r>
          </w:p>
          <w:p w14:paraId="4D49F7A6" w14:textId="77777777" w:rsidR="00F65C5A" w:rsidRPr="006028EF" w:rsidRDefault="00F65C5A" w:rsidP="00406631">
            <w:pPr>
              <w:spacing w:line="240" w:lineRule="auto"/>
              <w:rPr>
                <w:rFonts w:cs="Arial"/>
                <w:sz w:val="18"/>
                <w:szCs w:val="18"/>
              </w:rPr>
            </w:pPr>
            <w:r w:rsidRPr="006028EF">
              <w:rPr>
                <w:rFonts w:cs="Arial"/>
                <w:b/>
                <w:sz w:val="18"/>
                <w:szCs w:val="18"/>
              </w:rPr>
              <w:t>Budget:</w:t>
            </w:r>
            <w:r w:rsidRPr="006028EF">
              <w:rPr>
                <w:rFonts w:cs="Arial"/>
                <w:sz w:val="18"/>
                <w:szCs w:val="18"/>
              </w:rPr>
              <w:t xml:space="preserve"> set-up and expert work is funded by WWF CH, meeting rooms are proposed by partners (e. g. School of Agriculture in </w:t>
            </w:r>
            <w:proofErr w:type="spellStart"/>
            <w:r w:rsidRPr="006028EF">
              <w:rPr>
                <w:rFonts w:cs="Arial"/>
                <w:sz w:val="18"/>
                <w:szCs w:val="18"/>
              </w:rPr>
              <w:t>Mezzana</w:t>
            </w:r>
            <w:proofErr w:type="spellEnd"/>
            <w:r w:rsidRPr="006028EF">
              <w:rPr>
                <w:rFonts w:cs="Arial"/>
                <w:sz w:val="18"/>
                <w:szCs w:val="18"/>
              </w:rPr>
              <w:t>), all stakeholders carry travel costs on their own</w:t>
            </w:r>
          </w:p>
        </w:tc>
        <w:tc>
          <w:tcPr>
            <w:tcW w:w="3261" w:type="dxa"/>
            <w:shd w:val="clear" w:color="auto" w:fill="auto"/>
            <w:tcMar>
              <w:top w:w="100" w:type="dxa"/>
              <w:left w:w="100" w:type="dxa"/>
              <w:bottom w:w="100" w:type="dxa"/>
              <w:right w:w="100" w:type="dxa"/>
            </w:tcMar>
          </w:tcPr>
          <w:p w14:paraId="29AE7B24" w14:textId="77777777" w:rsidR="00F65C5A" w:rsidRPr="006028EF" w:rsidRDefault="00F65C5A" w:rsidP="00406631">
            <w:pPr>
              <w:widowControl w:val="0"/>
              <w:spacing w:line="240" w:lineRule="auto"/>
              <w:rPr>
                <w:rFonts w:cs="Arial"/>
                <w:sz w:val="18"/>
                <w:szCs w:val="18"/>
              </w:rPr>
            </w:pPr>
            <w:r w:rsidRPr="006028EF">
              <w:rPr>
                <w:rFonts w:cs="Arial"/>
                <w:b/>
                <w:sz w:val="18"/>
                <w:szCs w:val="18"/>
              </w:rPr>
              <w:t>Meetings:</w:t>
            </w:r>
            <w:r w:rsidRPr="006028EF">
              <w:rPr>
                <w:rFonts w:cs="Arial"/>
                <w:sz w:val="18"/>
                <w:szCs w:val="18"/>
              </w:rPr>
              <w:t xml:space="preserve"> at least three/four times a year (live, online during corona pandemic)</w:t>
            </w:r>
          </w:p>
          <w:p w14:paraId="25B6D3C5" w14:textId="77777777" w:rsidR="00F65C5A" w:rsidRPr="006028EF" w:rsidRDefault="00F65C5A" w:rsidP="00406631">
            <w:pPr>
              <w:widowControl w:val="0"/>
              <w:spacing w:line="240" w:lineRule="auto"/>
              <w:rPr>
                <w:rFonts w:cs="Arial"/>
                <w:sz w:val="18"/>
                <w:szCs w:val="18"/>
              </w:rPr>
            </w:pPr>
            <w:r w:rsidRPr="006028EF">
              <w:rPr>
                <w:rFonts w:cs="Arial"/>
                <w:b/>
                <w:sz w:val="18"/>
                <w:szCs w:val="18"/>
              </w:rPr>
              <w:t xml:space="preserve">Methods: </w:t>
            </w:r>
            <w:r w:rsidRPr="006028EF">
              <w:rPr>
                <w:rFonts w:cs="Arial"/>
                <w:sz w:val="18"/>
                <w:szCs w:val="18"/>
              </w:rPr>
              <w:t>baseline assessment, stakeholder map, conflict analysis (identify topics, red lines…), official launching of the group, declaration</w:t>
            </w:r>
          </w:p>
          <w:p w14:paraId="71E6EF2D" w14:textId="77777777" w:rsidR="00F65C5A" w:rsidRPr="006028EF" w:rsidRDefault="00F65C5A" w:rsidP="00406631">
            <w:pPr>
              <w:widowControl w:val="0"/>
              <w:spacing w:line="240" w:lineRule="auto"/>
              <w:rPr>
                <w:rFonts w:cs="Arial"/>
                <w:sz w:val="18"/>
                <w:szCs w:val="18"/>
              </w:rPr>
            </w:pPr>
            <w:r w:rsidRPr="006028EF">
              <w:rPr>
                <w:rFonts w:cs="Arial"/>
                <w:b/>
                <w:sz w:val="18"/>
                <w:szCs w:val="18"/>
              </w:rPr>
              <w:t xml:space="preserve">Identified actions: </w:t>
            </w:r>
            <w:r w:rsidRPr="006028EF">
              <w:rPr>
                <w:rFonts w:cs="Arial"/>
                <w:sz w:val="18"/>
                <w:szCs w:val="18"/>
              </w:rPr>
              <w:t xml:space="preserve">analysing proposals and good practices already existent in different territories, further </w:t>
            </w:r>
            <w:proofErr w:type="gramStart"/>
            <w:r w:rsidRPr="006028EF">
              <w:rPr>
                <w:rFonts w:cs="Arial"/>
                <w:sz w:val="18"/>
                <w:szCs w:val="18"/>
              </w:rPr>
              <w:t>reflections</w:t>
            </w:r>
            <w:proofErr w:type="gramEnd"/>
            <w:r w:rsidRPr="006028EF">
              <w:rPr>
                <w:rFonts w:cs="Arial"/>
                <w:sz w:val="18"/>
                <w:szCs w:val="18"/>
              </w:rPr>
              <w:t xml:space="preserve"> and proposals in form of a declaration, delivering declaration for interested regions to work in a similar process or on similar actions</w:t>
            </w:r>
          </w:p>
          <w:p w14:paraId="43727D8B" w14:textId="77777777" w:rsidR="00F65C5A" w:rsidRPr="006028EF" w:rsidRDefault="00F65C5A" w:rsidP="00406631">
            <w:pPr>
              <w:widowControl w:val="0"/>
              <w:rPr>
                <w:rFonts w:cs="Arial"/>
                <w:sz w:val="18"/>
                <w:szCs w:val="18"/>
              </w:rPr>
            </w:pPr>
            <w:r w:rsidRPr="006028EF">
              <w:rPr>
                <w:rFonts w:cs="Arial"/>
                <w:b/>
                <w:sz w:val="18"/>
                <w:szCs w:val="18"/>
              </w:rPr>
              <w:t>Moderation:</w:t>
            </w:r>
            <w:r w:rsidRPr="006028EF">
              <w:rPr>
                <w:rFonts w:cs="Arial"/>
                <w:sz w:val="18"/>
                <w:szCs w:val="18"/>
              </w:rPr>
              <w:t xml:space="preserve"> facilitation by foundation </w:t>
            </w:r>
            <w:proofErr w:type="spellStart"/>
            <w:r w:rsidRPr="006028EF">
              <w:rPr>
                <w:rFonts w:cs="Arial"/>
                <w:sz w:val="18"/>
                <w:szCs w:val="18"/>
              </w:rPr>
              <w:t>Entretantos</w:t>
            </w:r>
            <w:proofErr w:type="spellEnd"/>
          </w:p>
          <w:p w14:paraId="1A47226D" w14:textId="77777777" w:rsidR="00F65C5A" w:rsidRPr="006028EF" w:rsidRDefault="00F65C5A" w:rsidP="00406631">
            <w:pPr>
              <w:widowControl w:val="0"/>
              <w:rPr>
                <w:rFonts w:cs="Arial"/>
                <w:sz w:val="18"/>
                <w:szCs w:val="18"/>
              </w:rPr>
            </w:pPr>
            <w:r w:rsidRPr="006028EF">
              <w:rPr>
                <w:rFonts w:cs="Arial"/>
                <w:b/>
                <w:sz w:val="18"/>
                <w:szCs w:val="18"/>
              </w:rPr>
              <w:t>Status:</w:t>
            </w:r>
            <w:r w:rsidRPr="006028EF">
              <w:rPr>
                <w:rFonts w:cs="Arial"/>
                <w:sz w:val="18"/>
                <w:szCs w:val="18"/>
              </w:rPr>
              <w:t xml:space="preserve"> informal nation-wide think-tank and platform</w:t>
            </w:r>
          </w:p>
          <w:p w14:paraId="36007CC6" w14:textId="77777777" w:rsidR="00F65C5A" w:rsidRPr="006028EF" w:rsidRDefault="00F65C5A" w:rsidP="00406631">
            <w:pPr>
              <w:widowControl w:val="0"/>
              <w:rPr>
                <w:rFonts w:cs="Arial"/>
                <w:sz w:val="18"/>
                <w:szCs w:val="18"/>
              </w:rPr>
            </w:pPr>
            <w:r w:rsidRPr="006028EF">
              <w:rPr>
                <w:rFonts w:cs="Arial"/>
                <w:b/>
                <w:sz w:val="18"/>
                <w:szCs w:val="18"/>
              </w:rPr>
              <w:t xml:space="preserve">Period: </w:t>
            </w:r>
            <w:r w:rsidRPr="006028EF">
              <w:rPr>
                <w:rFonts w:cs="Arial"/>
                <w:sz w:val="18"/>
                <w:szCs w:val="18"/>
              </w:rPr>
              <w:t>2016 - still ongoing as an observatory for livestock and wolf coexistence</w:t>
            </w:r>
          </w:p>
          <w:p w14:paraId="4BBF9537" w14:textId="77777777" w:rsidR="00F65C5A" w:rsidRPr="006028EF" w:rsidRDefault="00F65C5A" w:rsidP="00406631">
            <w:pPr>
              <w:widowControl w:val="0"/>
              <w:spacing w:line="240" w:lineRule="auto"/>
              <w:rPr>
                <w:rFonts w:cs="Arial"/>
                <w:b/>
                <w:sz w:val="18"/>
                <w:szCs w:val="18"/>
              </w:rPr>
            </w:pPr>
            <w:r w:rsidRPr="006028EF">
              <w:rPr>
                <w:rFonts w:cs="Arial"/>
                <w:b/>
                <w:sz w:val="18"/>
                <w:szCs w:val="18"/>
              </w:rPr>
              <w:t>Budget:</w:t>
            </w:r>
            <w:r w:rsidRPr="006028EF">
              <w:rPr>
                <w:rFonts w:cs="Arial"/>
                <w:sz w:val="18"/>
                <w:szCs w:val="18"/>
              </w:rPr>
              <w:t xml:space="preserve"> facilitation and organisation of the foundation </w:t>
            </w:r>
            <w:proofErr w:type="spellStart"/>
            <w:r w:rsidRPr="006028EF">
              <w:rPr>
                <w:rFonts w:cs="Arial"/>
                <w:sz w:val="18"/>
                <w:szCs w:val="18"/>
              </w:rPr>
              <w:t>Entretantos</w:t>
            </w:r>
            <w:proofErr w:type="spellEnd"/>
            <w:r w:rsidRPr="006028EF">
              <w:rPr>
                <w:rFonts w:cs="Arial"/>
                <w:sz w:val="18"/>
                <w:szCs w:val="18"/>
              </w:rPr>
              <w:t xml:space="preserve">, stakeholders travel costs are supported by funds from the Ministry of Environment and other foundations, meeting room is offered by Valladolid Council </w:t>
            </w:r>
          </w:p>
        </w:tc>
      </w:tr>
      <w:tr w:rsidR="00F65C5A" w:rsidRPr="006028EF" w14:paraId="15501E69" w14:textId="77777777" w:rsidTr="00F65C5A">
        <w:tc>
          <w:tcPr>
            <w:tcW w:w="1560" w:type="dxa"/>
            <w:shd w:val="clear" w:color="auto" w:fill="E8F3D3" w:themeFill="accent2" w:themeFillTint="33"/>
            <w:tcMar>
              <w:top w:w="100" w:type="dxa"/>
              <w:left w:w="100" w:type="dxa"/>
              <w:bottom w:w="100" w:type="dxa"/>
              <w:right w:w="100" w:type="dxa"/>
            </w:tcMar>
          </w:tcPr>
          <w:p w14:paraId="297E7886" w14:textId="77777777" w:rsidR="00F65C5A" w:rsidRPr="006028EF" w:rsidRDefault="00F65C5A" w:rsidP="00406631">
            <w:pPr>
              <w:widowControl w:val="0"/>
              <w:pBdr>
                <w:top w:val="nil"/>
                <w:left w:val="nil"/>
                <w:bottom w:val="nil"/>
                <w:right w:val="nil"/>
                <w:between w:val="nil"/>
              </w:pBdr>
              <w:spacing w:line="240" w:lineRule="auto"/>
              <w:rPr>
                <w:rFonts w:cs="Arial"/>
                <w:b/>
                <w:sz w:val="18"/>
                <w:szCs w:val="18"/>
              </w:rPr>
            </w:pPr>
            <w:r>
              <w:rPr>
                <w:rFonts w:cs="Arial"/>
                <w:b/>
                <w:sz w:val="18"/>
                <w:szCs w:val="18"/>
              </w:rPr>
              <w:lastRenderedPageBreak/>
              <w:t xml:space="preserve">Challenges/ </w:t>
            </w:r>
            <w:r w:rsidRPr="006028EF">
              <w:rPr>
                <w:rFonts w:cs="Arial"/>
                <w:b/>
                <w:sz w:val="18"/>
                <w:szCs w:val="18"/>
              </w:rPr>
              <w:t>lessons learned and achievements</w:t>
            </w:r>
          </w:p>
        </w:tc>
        <w:tc>
          <w:tcPr>
            <w:tcW w:w="3180" w:type="dxa"/>
            <w:shd w:val="clear" w:color="auto" w:fill="auto"/>
            <w:tcMar>
              <w:top w:w="100" w:type="dxa"/>
              <w:left w:w="100" w:type="dxa"/>
              <w:bottom w:w="100" w:type="dxa"/>
              <w:right w:w="100" w:type="dxa"/>
            </w:tcMar>
          </w:tcPr>
          <w:p w14:paraId="73E265C6"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To deal with feelings like insecurity (</w:t>
            </w:r>
            <w:proofErr w:type="gramStart"/>
            <w:r w:rsidRPr="006028EF">
              <w:rPr>
                <w:rFonts w:cs="Arial"/>
                <w:sz w:val="18"/>
                <w:szCs w:val="18"/>
              </w:rPr>
              <w:t>e.g.</w:t>
            </w:r>
            <w:proofErr w:type="gramEnd"/>
            <w:r w:rsidRPr="006028EF">
              <w:rPr>
                <w:rFonts w:cs="Arial"/>
                <w:sz w:val="18"/>
                <w:szCs w:val="18"/>
              </w:rPr>
              <w:t xml:space="preserve"> like unknown influence of large carnivore presence on the behaviour of milk cows), powerlessness (e.g. the impression that platform members can only influence small things) and overtaxing (e.g. due to workload) is very challenging.</w:t>
            </w:r>
          </w:p>
          <w:p w14:paraId="4F674681"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Working efficiently and transparently in a large platform to ensure that all members receive all information (</w:t>
            </w:r>
            <w:proofErr w:type="gramStart"/>
            <w:r w:rsidRPr="006028EF">
              <w:rPr>
                <w:rFonts w:cs="Arial"/>
                <w:sz w:val="18"/>
                <w:szCs w:val="18"/>
              </w:rPr>
              <w:t>e.g.</w:t>
            </w:r>
            <w:proofErr w:type="gramEnd"/>
            <w:r w:rsidRPr="006028EF">
              <w:rPr>
                <w:rFonts w:cs="Arial"/>
                <w:sz w:val="18"/>
                <w:szCs w:val="18"/>
              </w:rPr>
              <w:t xml:space="preserve"> because of changing addresses and responsibilities).</w:t>
            </w:r>
          </w:p>
          <w:p w14:paraId="48089A28"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Both - emotional and factual - content must have space in a platform, but it always needs to come back to a constructive dialogue.</w:t>
            </w:r>
          </w:p>
        </w:tc>
        <w:tc>
          <w:tcPr>
            <w:tcW w:w="3472" w:type="dxa"/>
            <w:shd w:val="clear" w:color="auto" w:fill="auto"/>
            <w:tcMar>
              <w:top w:w="100" w:type="dxa"/>
              <w:left w:w="100" w:type="dxa"/>
              <w:bottom w:w="100" w:type="dxa"/>
              <w:right w:w="100" w:type="dxa"/>
            </w:tcMar>
          </w:tcPr>
          <w:p w14:paraId="0D0EBB77"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The major achievement of the platform has been the common recognition of the important role of livestock breeders and all the difficulties they are facing.</w:t>
            </w:r>
          </w:p>
          <w:p w14:paraId="093A69EC"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 xml:space="preserve">The dialogue established between animal rights activists, breeders, hunters, </w:t>
            </w:r>
            <w:proofErr w:type="gramStart"/>
            <w:r w:rsidRPr="006028EF">
              <w:rPr>
                <w:rFonts w:cs="Arial"/>
                <w:sz w:val="18"/>
                <w:szCs w:val="18"/>
              </w:rPr>
              <w:t>environmentalists</w:t>
            </w:r>
            <w:proofErr w:type="gramEnd"/>
            <w:r w:rsidRPr="006028EF">
              <w:rPr>
                <w:rFonts w:cs="Arial"/>
                <w:sz w:val="18"/>
                <w:szCs w:val="18"/>
              </w:rPr>
              <w:t xml:space="preserve"> and the administrations has brought fruit, expressed in the sincere respect and support for the role of extensive farming. Small scale initiatives were undertaken in partnership (</w:t>
            </w:r>
            <w:proofErr w:type="gramStart"/>
            <w:r w:rsidRPr="006028EF">
              <w:rPr>
                <w:rFonts w:cs="Arial"/>
                <w:sz w:val="18"/>
                <w:szCs w:val="18"/>
              </w:rPr>
              <w:t>e.g.</w:t>
            </w:r>
            <w:proofErr w:type="gramEnd"/>
            <w:r w:rsidRPr="006028EF">
              <w:rPr>
                <w:rFonts w:cs="Arial"/>
                <w:sz w:val="18"/>
                <w:szCs w:val="18"/>
              </w:rPr>
              <w:t xml:space="preserve"> environmental associations providing funds for covering expenses for the maintenance of livestock guarding dogs, forestry corps assisted in investigations linked to retrieved wolf carcasses, livestock breeders invited to share their experience in events organised by environmental association and local administrators)</w:t>
            </w:r>
          </w:p>
          <w:p w14:paraId="20FE4439"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 xml:space="preserve">Poor recognition by the </w:t>
            </w:r>
            <w:proofErr w:type="gramStart"/>
            <w:r w:rsidRPr="006028EF">
              <w:rPr>
                <w:rFonts w:cs="Arial"/>
                <w:sz w:val="18"/>
                <w:szCs w:val="18"/>
              </w:rPr>
              <w:t>Regional</w:t>
            </w:r>
            <w:proofErr w:type="gramEnd"/>
            <w:r w:rsidRPr="006028EF">
              <w:rPr>
                <w:rFonts w:cs="Arial"/>
                <w:sz w:val="18"/>
                <w:szCs w:val="18"/>
              </w:rPr>
              <w:t xml:space="preserve"> government.</w:t>
            </w:r>
          </w:p>
          <w:p w14:paraId="558C0F1B"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One group of livestock breeders never agreed in joining the process and continued feeding the conflict over wolf presence through opposition to the use of livestock damage prevention measures. The dialogue with them is still a challenge.</w:t>
            </w:r>
          </w:p>
        </w:tc>
        <w:tc>
          <w:tcPr>
            <w:tcW w:w="3118" w:type="dxa"/>
            <w:shd w:val="clear" w:color="auto" w:fill="auto"/>
            <w:tcMar>
              <w:top w:w="100" w:type="dxa"/>
              <w:left w:w="100" w:type="dxa"/>
              <w:bottom w:w="100" w:type="dxa"/>
              <w:right w:w="100" w:type="dxa"/>
            </w:tcMar>
          </w:tcPr>
          <w:p w14:paraId="792C54D3"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 xml:space="preserve">Installing proactively a dialogue platform, although bears are so far only passing by, helps to establish trust and relationship before incidents increase the risk for conflict escalation. </w:t>
            </w:r>
          </w:p>
          <w:p w14:paraId="34BF1093" w14:textId="77777777" w:rsidR="00F65C5A" w:rsidRPr="006028EF" w:rsidRDefault="00F65C5A" w:rsidP="00F65C5A">
            <w:pPr>
              <w:numPr>
                <w:ilvl w:val="0"/>
                <w:numId w:val="3"/>
              </w:numPr>
              <w:spacing w:before="0" w:after="0" w:line="240" w:lineRule="auto"/>
              <w:jc w:val="left"/>
              <w:rPr>
                <w:rFonts w:cs="Arial"/>
                <w:sz w:val="18"/>
                <w:szCs w:val="18"/>
              </w:rPr>
            </w:pPr>
            <w:r w:rsidRPr="006028EF">
              <w:rPr>
                <w:rFonts w:cs="Arial"/>
                <w:sz w:val="18"/>
                <w:szCs w:val="18"/>
              </w:rPr>
              <w:t xml:space="preserve">To </w:t>
            </w:r>
            <w:r>
              <w:rPr>
                <w:rFonts w:cs="Arial"/>
                <w:sz w:val="18"/>
                <w:szCs w:val="18"/>
              </w:rPr>
              <w:t>goal</w:t>
            </w:r>
            <w:r w:rsidRPr="006028EF">
              <w:rPr>
                <w:rFonts w:cs="Arial"/>
                <w:sz w:val="18"/>
                <w:szCs w:val="18"/>
              </w:rPr>
              <w:t xml:space="preserve"> </w:t>
            </w:r>
            <w:r>
              <w:rPr>
                <w:rFonts w:cs="Arial"/>
                <w:sz w:val="18"/>
                <w:szCs w:val="18"/>
              </w:rPr>
              <w:t>of</w:t>
            </w:r>
            <w:r w:rsidRPr="006028EF">
              <w:rPr>
                <w:rFonts w:cs="Arial"/>
                <w:sz w:val="18"/>
                <w:szCs w:val="18"/>
              </w:rPr>
              <w:t xml:space="preserve"> </w:t>
            </w:r>
            <w:r>
              <w:rPr>
                <w:rFonts w:cs="Arial"/>
                <w:sz w:val="18"/>
                <w:szCs w:val="18"/>
              </w:rPr>
              <w:t>officialization</w:t>
            </w:r>
            <w:r w:rsidRPr="006028EF">
              <w:rPr>
                <w:rFonts w:cs="Arial"/>
                <w:sz w:val="18"/>
                <w:szCs w:val="18"/>
              </w:rPr>
              <w:t xml:space="preserve"> in 2019 slowed down the activities as the platform was waiting for a decision whether it would be granted official status as a stakeholder platform and provided with resources from the canton of Ticino. Nevertheless, the platform managed to keep on working also without officialization.</w:t>
            </w:r>
          </w:p>
          <w:p w14:paraId="20EB9CDD" w14:textId="77777777" w:rsidR="00F65C5A" w:rsidRPr="006028EF" w:rsidRDefault="00F65C5A" w:rsidP="00F65C5A">
            <w:pPr>
              <w:widowControl w:val="0"/>
              <w:numPr>
                <w:ilvl w:val="0"/>
                <w:numId w:val="3"/>
              </w:numPr>
              <w:spacing w:before="0" w:after="0" w:line="240" w:lineRule="auto"/>
              <w:jc w:val="left"/>
              <w:rPr>
                <w:rFonts w:cs="Arial"/>
                <w:sz w:val="18"/>
                <w:szCs w:val="18"/>
              </w:rPr>
            </w:pPr>
            <w:r w:rsidRPr="006028EF">
              <w:rPr>
                <w:rFonts w:cs="Arial"/>
                <w:sz w:val="18"/>
                <w:szCs w:val="18"/>
              </w:rPr>
              <w:t xml:space="preserve">The platform works on different levels (regionally and transboundary) with varying group size and participants (core and enlarged group) following the main issues. </w:t>
            </w:r>
          </w:p>
        </w:tc>
        <w:tc>
          <w:tcPr>
            <w:tcW w:w="3261" w:type="dxa"/>
            <w:shd w:val="clear" w:color="auto" w:fill="auto"/>
            <w:tcMar>
              <w:top w:w="100" w:type="dxa"/>
              <w:left w:w="100" w:type="dxa"/>
              <w:bottom w:w="100" w:type="dxa"/>
              <w:right w:w="100" w:type="dxa"/>
            </w:tcMar>
          </w:tcPr>
          <w:p w14:paraId="09ED8C60" w14:textId="77777777" w:rsidR="00F65C5A" w:rsidRPr="006028EF" w:rsidRDefault="00F65C5A" w:rsidP="00F65C5A">
            <w:pPr>
              <w:widowControl w:val="0"/>
              <w:numPr>
                <w:ilvl w:val="0"/>
                <w:numId w:val="3"/>
              </w:numPr>
              <w:spacing w:before="0" w:after="0" w:line="240" w:lineRule="auto"/>
              <w:jc w:val="left"/>
              <w:rPr>
                <w:rFonts w:cs="Arial"/>
                <w:sz w:val="18"/>
                <w:szCs w:val="18"/>
              </w:rPr>
            </w:pPr>
            <w:r w:rsidRPr="006028EF">
              <w:rPr>
                <w:rFonts w:cs="Arial"/>
                <w:sz w:val="18"/>
                <w:szCs w:val="18"/>
              </w:rPr>
              <w:t>Dialogue platforms provide the opportunity to give space to feelings and create time for working on issues and finding common solutions.</w:t>
            </w:r>
          </w:p>
          <w:p w14:paraId="792EFA4A" w14:textId="77777777" w:rsidR="00F65C5A" w:rsidRPr="006028EF" w:rsidRDefault="00F65C5A" w:rsidP="00F65C5A">
            <w:pPr>
              <w:widowControl w:val="0"/>
              <w:numPr>
                <w:ilvl w:val="0"/>
                <w:numId w:val="3"/>
              </w:numPr>
              <w:spacing w:before="0" w:after="0" w:line="240" w:lineRule="auto"/>
              <w:jc w:val="left"/>
              <w:rPr>
                <w:rFonts w:cs="Arial"/>
                <w:sz w:val="18"/>
                <w:szCs w:val="18"/>
              </w:rPr>
            </w:pPr>
            <w:r w:rsidRPr="006028EF">
              <w:rPr>
                <w:rFonts w:cs="Arial"/>
                <w:sz w:val="18"/>
                <w:szCs w:val="18"/>
              </w:rPr>
              <w:t>To keep out stakeholders from administration, lowers the challenge to deal with power issues.</w:t>
            </w:r>
          </w:p>
          <w:p w14:paraId="1A44EAA9" w14:textId="77777777" w:rsidR="00F65C5A" w:rsidRPr="006028EF" w:rsidRDefault="00F65C5A" w:rsidP="00F65C5A">
            <w:pPr>
              <w:widowControl w:val="0"/>
              <w:numPr>
                <w:ilvl w:val="0"/>
                <w:numId w:val="3"/>
              </w:numPr>
              <w:spacing w:before="0" w:after="0" w:line="276" w:lineRule="auto"/>
              <w:jc w:val="left"/>
              <w:rPr>
                <w:rFonts w:cs="Arial"/>
                <w:sz w:val="18"/>
                <w:szCs w:val="18"/>
              </w:rPr>
            </w:pPr>
            <w:r w:rsidRPr="006028EF">
              <w:rPr>
                <w:rFonts w:cs="Arial"/>
                <w:sz w:val="18"/>
                <w:szCs w:val="18"/>
              </w:rPr>
              <w:t>Online meetings help to avoid travel costs, but cannot be used in the beginning where direct contact is crucial for building up trust.</w:t>
            </w:r>
          </w:p>
          <w:p w14:paraId="60EB1FF2" w14:textId="77777777" w:rsidR="00F65C5A" w:rsidRPr="006028EF" w:rsidRDefault="00F65C5A" w:rsidP="00F65C5A">
            <w:pPr>
              <w:widowControl w:val="0"/>
              <w:numPr>
                <w:ilvl w:val="0"/>
                <w:numId w:val="3"/>
              </w:numPr>
              <w:spacing w:before="0" w:after="0" w:line="276" w:lineRule="auto"/>
              <w:jc w:val="left"/>
              <w:rPr>
                <w:rFonts w:cs="Arial"/>
                <w:sz w:val="18"/>
                <w:szCs w:val="18"/>
              </w:rPr>
            </w:pPr>
            <w:r w:rsidRPr="006028EF">
              <w:rPr>
                <w:rFonts w:cs="Arial"/>
                <w:sz w:val="18"/>
                <w:szCs w:val="18"/>
              </w:rPr>
              <w:t>Representing one</w:t>
            </w:r>
            <w:r>
              <w:rPr>
                <w:rFonts w:cs="Arial"/>
                <w:sz w:val="18"/>
                <w:szCs w:val="18"/>
              </w:rPr>
              <w:t>self</w:t>
            </w:r>
            <w:r w:rsidRPr="006028EF">
              <w:rPr>
                <w:rFonts w:cs="Arial"/>
                <w:sz w:val="18"/>
                <w:szCs w:val="18"/>
              </w:rPr>
              <w:t xml:space="preserve"> and not one´s organisation or a stakeholder group helps to find a safe space for expressing thoughts and feelings or another frame for new ideas.</w:t>
            </w:r>
          </w:p>
          <w:p w14:paraId="37357CDA" w14:textId="77777777" w:rsidR="00F65C5A" w:rsidRPr="006028EF" w:rsidRDefault="00F65C5A" w:rsidP="00F65C5A">
            <w:pPr>
              <w:widowControl w:val="0"/>
              <w:numPr>
                <w:ilvl w:val="0"/>
                <w:numId w:val="3"/>
              </w:numPr>
              <w:spacing w:before="0" w:after="0" w:line="276" w:lineRule="auto"/>
              <w:jc w:val="left"/>
              <w:rPr>
                <w:rFonts w:cs="Arial"/>
                <w:sz w:val="18"/>
                <w:szCs w:val="18"/>
              </w:rPr>
            </w:pPr>
            <w:r w:rsidRPr="006028EF">
              <w:rPr>
                <w:rFonts w:cs="Arial"/>
                <w:sz w:val="18"/>
                <w:szCs w:val="18"/>
              </w:rPr>
              <w:t>Dialogue is work, which needs time, and it is crucial to respect the rhythm of the group.</w:t>
            </w:r>
          </w:p>
          <w:p w14:paraId="1A038D4A" w14:textId="77777777" w:rsidR="00F65C5A" w:rsidRPr="006028EF" w:rsidRDefault="00F65C5A" w:rsidP="00F65C5A">
            <w:pPr>
              <w:widowControl w:val="0"/>
              <w:numPr>
                <w:ilvl w:val="0"/>
                <w:numId w:val="3"/>
              </w:numPr>
              <w:spacing w:before="0" w:after="0" w:line="240" w:lineRule="auto"/>
              <w:jc w:val="left"/>
              <w:rPr>
                <w:rFonts w:cs="Arial"/>
                <w:sz w:val="18"/>
                <w:szCs w:val="18"/>
              </w:rPr>
            </w:pPr>
            <w:r w:rsidRPr="006028EF">
              <w:rPr>
                <w:rFonts w:cs="Arial"/>
                <w:sz w:val="18"/>
                <w:szCs w:val="18"/>
              </w:rPr>
              <w:t>A dialogue platform being promoted by an NGO connected to both main parties of the conflict and not by the administration gives advantage on partners' trust.</w:t>
            </w:r>
          </w:p>
        </w:tc>
      </w:tr>
    </w:tbl>
    <w:p w14:paraId="3DAB6368" w14:textId="77777777" w:rsidR="00F65C5A" w:rsidRDefault="00F65C5A" w:rsidP="00F65C5A">
      <w:pPr>
        <w:rPr>
          <w:lang w:eastAsia="de-DE"/>
        </w:rPr>
      </w:pPr>
    </w:p>
    <w:p w14:paraId="27B2B1C9" w14:textId="77777777" w:rsidR="00CD7CFB" w:rsidRPr="00CD7CFB" w:rsidRDefault="00CD7CFB" w:rsidP="00871DB9">
      <w:pPr>
        <w:pStyle w:val="Title"/>
      </w:pPr>
    </w:p>
    <w:sectPr w:rsidR="00CD7CFB" w:rsidRPr="00CD7CFB" w:rsidSect="00F65C5A">
      <w:footerReference w:type="even" r:id="rId10"/>
      <w:footerReference w:type="default" r:id="rId11"/>
      <w:pgSz w:w="16840" w:h="11900" w:orient="landscape"/>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rina Marsden - adelphi" w:date="2022-09-03T19:31:00Z" w:initials="m">
    <w:p w14:paraId="73116EA3" w14:textId="77777777" w:rsidR="00F65C5A" w:rsidRDefault="00F65C5A" w:rsidP="00F65C5A">
      <w:pPr>
        <w:pStyle w:val="CommentText"/>
      </w:pPr>
      <w:r>
        <w:rPr>
          <w:rStyle w:val="CommentReference"/>
        </w:rPr>
        <w:annotationRef/>
      </w:r>
      <w:r>
        <w:t xml:space="preserve">Combine with regional platform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16E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16EA3" w16cid:durableId="26BE2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1201" w14:textId="77777777" w:rsidR="001E5728" w:rsidRDefault="001E5728" w:rsidP="00871DB9">
      <w:r>
        <w:separator/>
      </w:r>
    </w:p>
  </w:endnote>
  <w:endnote w:type="continuationSeparator" w:id="0">
    <w:p w14:paraId="4D8D8AB8" w14:textId="77777777" w:rsidR="001E5728" w:rsidRDefault="001E5728" w:rsidP="0087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㘍ܖ"/>
    <w:panose1 w:val="020F0502020204030203"/>
    <w:charset w:val="00"/>
    <w:family w:val="swiss"/>
    <w:pitch w:val="variable"/>
    <w:sig w:usb0="E10002FF" w:usb1="5000ECFF" w:usb2="00000021" w:usb3="00000000" w:csb0="0000019F" w:csb1="00000000"/>
  </w:font>
  <w:font w:name="DINOT">
    <w:altName w:val="Calibri"/>
    <w:panose1 w:val="020B0604020202020204"/>
    <w:charset w:val="00"/>
    <w:family w:val="swiss"/>
    <w:pitch w:val="variable"/>
    <w:sig w:usb0="800000AF" w:usb1="4000207B" w:usb2="00000000" w:usb3="00000000" w:csb0="00000001"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590496"/>
      <w:docPartObj>
        <w:docPartGallery w:val="Page Numbers (Bottom of Page)"/>
        <w:docPartUnique/>
      </w:docPartObj>
    </w:sdtPr>
    <w:sdtContent>
      <w:p w14:paraId="36A1F3E4" w14:textId="77777777" w:rsidR="00B055C2" w:rsidRDefault="00B055C2" w:rsidP="00871D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71DB9">
          <w:rPr>
            <w:rStyle w:val="PageNumber"/>
            <w:noProof/>
          </w:rPr>
          <w:t>1</w:t>
        </w:r>
        <w:r>
          <w:rPr>
            <w:rStyle w:val="PageNumber"/>
          </w:rPr>
          <w:fldChar w:fldCharType="end"/>
        </w:r>
      </w:p>
    </w:sdtContent>
  </w:sdt>
  <w:p w14:paraId="7E163A35" w14:textId="77777777" w:rsidR="00B055C2" w:rsidRDefault="00B055C2" w:rsidP="0087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3310"/>
      <w:docPartObj>
        <w:docPartGallery w:val="Page Numbers (Bottom of Page)"/>
        <w:docPartUnique/>
      </w:docPartObj>
    </w:sdtPr>
    <w:sdtContent>
      <w:p w14:paraId="38B1D4B0" w14:textId="77777777" w:rsidR="00B055C2" w:rsidRDefault="00B055C2" w:rsidP="00871D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392E92" w14:textId="77777777" w:rsidR="00B055C2" w:rsidRPr="00B055C2" w:rsidRDefault="00B055C2" w:rsidP="00871DB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26DC" w14:textId="77777777" w:rsidR="001E5728" w:rsidRDefault="001E5728" w:rsidP="00871DB9">
      <w:r>
        <w:separator/>
      </w:r>
    </w:p>
  </w:footnote>
  <w:footnote w:type="continuationSeparator" w:id="0">
    <w:p w14:paraId="0BF50DC6" w14:textId="77777777" w:rsidR="001E5728" w:rsidRDefault="001E5728" w:rsidP="0087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00"/>
    <w:multiLevelType w:val="hybridMultilevel"/>
    <w:tmpl w:val="D848E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4D1AD3"/>
    <w:multiLevelType w:val="hybridMultilevel"/>
    <w:tmpl w:val="7404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E538F"/>
    <w:multiLevelType w:val="multilevel"/>
    <w:tmpl w:val="EDECF99C"/>
    <w:lvl w:ilvl="0">
      <w:start w:val="1"/>
      <w:numFmt w:val="decimal"/>
      <w:lvlText w:val="%1."/>
      <w:lvlJc w:val="left"/>
      <w:pPr>
        <w:tabs>
          <w:tab w:val="num" w:pos="432"/>
        </w:tabs>
        <w:ind w:left="432" w:hanging="432"/>
      </w:pPr>
      <w:rPr>
        <w:rFonts w:hint="default"/>
        <w:bCs w:val="0"/>
        <w:i w:val="0"/>
        <w:iCs w:val="0"/>
        <w:caps w:val="0"/>
        <w:smallCaps w:val="0"/>
        <w:strike w:val="0"/>
        <w:dstrike w:val="0"/>
        <w:noProof w:val="0"/>
        <w:vanish w:val="0"/>
        <w:color w:val="003399"/>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2A4F1C"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ind w:left="0" w:firstLine="0"/>
      </w:pPr>
      <w:rPr>
        <w:rFonts w:cs="Times New Roman" w:hint="default"/>
        <w:b w:val="0"/>
        <w:bCs w:val="0"/>
        <w:i w:val="0"/>
        <w:iCs w:val="0"/>
        <w:caps w:val="0"/>
        <w:smallCaps w:val="0"/>
        <w:strike w:val="0"/>
        <w:dstrike w:val="0"/>
        <w:noProof w:val="0"/>
        <w:vanish w:val="0"/>
        <w:color w:val="003399"/>
        <w:spacing w:val="0"/>
        <w:kern w:val="0"/>
        <w:position w:val="0"/>
        <w:sz w:val="22"/>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467F3C"/>
    <w:multiLevelType w:val="multilevel"/>
    <w:tmpl w:val="E7ECEE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563182617">
    <w:abstractNumId w:val="0"/>
  </w:num>
  <w:num w:numId="2" w16cid:durableId="109980823">
    <w:abstractNumId w:val="1"/>
  </w:num>
  <w:num w:numId="3" w16cid:durableId="777870860">
    <w:abstractNumId w:val="3"/>
  </w:num>
  <w:num w:numId="4" w16cid:durableId="8611664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a Marsden - adelphi">
    <w15:presenceInfo w15:providerId="AD" w15:userId="S-1-5-21-1761227572-3249661292-4128413540-1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5A"/>
    <w:rsid w:val="00023DC8"/>
    <w:rsid w:val="000576B2"/>
    <w:rsid w:val="000A6F76"/>
    <w:rsid w:val="00130591"/>
    <w:rsid w:val="001E5728"/>
    <w:rsid w:val="00273F29"/>
    <w:rsid w:val="003D23BA"/>
    <w:rsid w:val="00402521"/>
    <w:rsid w:val="005F71B1"/>
    <w:rsid w:val="006C048E"/>
    <w:rsid w:val="006E3CD9"/>
    <w:rsid w:val="00807CBF"/>
    <w:rsid w:val="00871DB9"/>
    <w:rsid w:val="00A57B99"/>
    <w:rsid w:val="00B055C2"/>
    <w:rsid w:val="00C53529"/>
    <w:rsid w:val="00C608A7"/>
    <w:rsid w:val="00C66093"/>
    <w:rsid w:val="00CD7CFB"/>
    <w:rsid w:val="00F65C5A"/>
    <w:rsid w:val="00FE73A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0755"/>
  <w15:chartTrackingRefBased/>
  <w15:docId w15:val="{EFA91947-9499-A74B-9438-C961A5A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65C5A"/>
    <w:pPr>
      <w:spacing w:before="120" w:after="120" w:line="280" w:lineRule="exact"/>
      <w:ind w:firstLine="0"/>
      <w:jc w:val="both"/>
    </w:pPr>
    <w:rPr>
      <w:rFonts w:ascii="Arial" w:eastAsia="Times New Roman" w:hAnsi="Arial" w:cs="Times New Roman"/>
      <w:color w:val="000000"/>
      <w:szCs w:val="24"/>
      <w:lang w:val="en-GB"/>
    </w:rPr>
  </w:style>
  <w:style w:type="paragraph" w:styleId="Heading1">
    <w:name w:val="heading 1"/>
    <w:basedOn w:val="Normal"/>
    <w:next w:val="Normal"/>
    <w:link w:val="Heading1Char"/>
    <w:uiPriority w:val="9"/>
    <w:qFormat/>
    <w:rsid w:val="00402521"/>
    <w:pPr>
      <w:spacing w:after="80"/>
      <w:jc w:val="center"/>
      <w:outlineLvl w:val="0"/>
    </w:pPr>
    <w:rPr>
      <w:rFonts w:ascii="Lato Light" w:eastAsiaTheme="majorEastAsia" w:hAnsi="Lato Light" w:cstheme="majorBidi"/>
      <w:bCs/>
      <w:color w:val="2A4F1C" w:themeColor="accent1" w:themeShade="80"/>
      <w:sz w:val="28"/>
    </w:rPr>
  </w:style>
  <w:style w:type="paragraph" w:styleId="Heading2">
    <w:name w:val="heading 2"/>
    <w:basedOn w:val="Normal"/>
    <w:next w:val="Normal"/>
    <w:link w:val="Heading2Char"/>
    <w:uiPriority w:val="9"/>
    <w:unhideWhenUsed/>
    <w:qFormat/>
    <w:rsid w:val="00402521"/>
    <w:pPr>
      <w:pBdr>
        <w:bottom w:val="single" w:sz="8" w:space="1" w:color="549E39" w:themeColor="accent1"/>
      </w:pBdr>
      <w:spacing w:before="200" w:after="80"/>
      <w:outlineLvl w:val="1"/>
    </w:pPr>
    <w:rPr>
      <w:rFonts w:ascii="Lato Light" w:eastAsiaTheme="majorEastAsia" w:hAnsi="Lato Light" w:cstheme="majorBidi"/>
      <w:color w:val="3E762A" w:themeColor="accent1" w:themeShade="BF"/>
      <w:sz w:val="24"/>
    </w:rPr>
  </w:style>
  <w:style w:type="paragraph" w:styleId="Heading3">
    <w:name w:val="heading 3"/>
    <w:basedOn w:val="Normal"/>
    <w:next w:val="Normal"/>
    <w:link w:val="Heading3Char"/>
    <w:uiPriority w:val="9"/>
    <w:unhideWhenUsed/>
    <w:qFormat/>
    <w:rsid w:val="00871DB9"/>
    <w:pPr>
      <w:pBdr>
        <w:bottom w:val="single" w:sz="4" w:space="1" w:color="93D07C" w:themeColor="accent1" w:themeTint="99"/>
      </w:pBdr>
      <w:spacing w:before="200" w:after="80"/>
      <w:outlineLvl w:val="2"/>
    </w:pPr>
    <w:rPr>
      <w:rFonts w:ascii="Lato Light" w:eastAsiaTheme="majorEastAsia" w:hAnsi="Lato Light" w:cstheme="majorBidi"/>
      <w:i/>
      <w:iCs/>
      <w:color w:val="3E762A" w:themeColor="accent1" w:themeShade="BF"/>
      <w:szCs w:val="22"/>
    </w:rPr>
  </w:style>
  <w:style w:type="paragraph" w:styleId="Heading4">
    <w:name w:val="heading 4"/>
    <w:basedOn w:val="Normal"/>
    <w:next w:val="Normal"/>
    <w:link w:val="Heading4Char"/>
    <w:uiPriority w:val="9"/>
    <w:unhideWhenUsed/>
    <w:qFormat/>
    <w:rsid w:val="00871DB9"/>
    <w:pPr>
      <w:spacing w:before="200" w:after="80"/>
      <w:outlineLvl w:val="3"/>
    </w:pPr>
    <w:rPr>
      <w:rFonts w:eastAsiaTheme="majorEastAsia" w:cstheme="majorBidi"/>
      <w:b/>
      <w:bCs/>
      <w:color w:val="000000" w:themeColor="text1"/>
      <w:sz w:val="24"/>
    </w:rPr>
  </w:style>
  <w:style w:type="paragraph" w:styleId="Heading5">
    <w:name w:val="heading 5"/>
    <w:basedOn w:val="Normal"/>
    <w:next w:val="Normal"/>
    <w:link w:val="Heading5Char"/>
    <w:uiPriority w:val="9"/>
    <w:unhideWhenUsed/>
    <w:qFormat/>
    <w:rsid w:val="00871DB9"/>
    <w:pPr>
      <w:outlineLvl w:val="4"/>
    </w:pPr>
    <w:rPr>
      <w:rFonts w:eastAsiaTheme="majorEastAsia" w:cstheme="majorBidi"/>
      <w:b/>
      <w:color w:val="3E762A" w:themeColor="accent1" w:themeShade="BF"/>
    </w:rPr>
  </w:style>
  <w:style w:type="paragraph" w:styleId="Heading6">
    <w:name w:val="heading 6"/>
    <w:basedOn w:val="Normal"/>
    <w:next w:val="Normal"/>
    <w:link w:val="Heading6Char"/>
    <w:uiPriority w:val="9"/>
    <w:unhideWhenUsed/>
    <w:qFormat/>
    <w:rsid w:val="00871DB9"/>
    <w:pPr>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rsid w:val="00C66093"/>
    <w:pPr>
      <w:spacing w:before="320" w:after="100"/>
      <w:outlineLvl w:val="6"/>
    </w:pPr>
    <w:rPr>
      <w:rFonts w:asciiTheme="majorHAnsi" w:eastAsiaTheme="majorEastAsia" w:hAnsiTheme="majorHAnsi" w:cstheme="majorBidi"/>
      <w:b/>
      <w:bCs/>
      <w:color w:val="C0CF3A" w:themeColor="accent3"/>
      <w:szCs w:val="20"/>
    </w:rPr>
  </w:style>
  <w:style w:type="paragraph" w:styleId="Heading8">
    <w:name w:val="heading 8"/>
    <w:basedOn w:val="Normal"/>
    <w:next w:val="Normal"/>
    <w:link w:val="Heading8Char"/>
    <w:uiPriority w:val="9"/>
    <w:semiHidden/>
    <w:unhideWhenUsed/>
    <w:qFormat/>
    <w:rsid w:val="00C66093"/>
    <w:pPr>
      <w:spacing w:before="320" w:after="100"/>
      <w:outlineLvl w:val="7"/>
    </w:pPr>
    <w:rPr>
      <w:rFonts w:asciiTheme="majorHAnsi" w:eastAsiaTheme="majorEastAsia" w:hAnsiTheme="majorHAnsi" w:cstheme="majorBidi"/>
      <w:b/>
      <w:bCs/>
      <w:i/>
      <w:iCs/>
      <w:color w:val="C0CF3A" w:themeColor="accent3"/>
      <w:szCs w:val="20"/>
    </w:rPr>
  </w:style>
  <w:style w:type="paragraph" w:styleId="Heading9">
    <w:name w:val="heading 9"/>
    <w:basedOn w:val="Normal"/>
    <w:next w:val="Normal"/>
    <w:link w:val="Heading9Char"/>
    <w:uiPriority w:val="9"/>
    <w:semiHidden/>
    <w:unhideWhenUsed/>
    <w:qFormat/>
    <w:rsid w:val="00C66093"/>
    <w:pPr>
      <w:spacing w:before="320" w:after="100"/>
      <w:outlineLvl w:val="8"/>
    </w:pPr>
    <w:rPr>
      <w:rFonts w:asciiTheme="majorHAnsi" w:eastAsiaTheme="majorEastAsia" w:hAnsiTheme="majorHAnsi" w:cstheme="majorBidi"/>
      <w:i/>
      <w:iCs/>
      <w:color w:val="C0CF3A"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21"/>
    <w:rPr>
      <w:rFonts w:ascii="Lato Light" w:eastAsiaTheme="majorEastAsia" w:hAnsi="Lato Light" w:cstheme="majorBidi"/>
      <w:bCs/>
      <w:color w:val="2A4F1C" w:themeColor="accent1" w:themeShade="80"/>
      <w:sz w:val="28"/>
      <w:szCs w:val="24"/>
      <w:lang w:val="en-GB" w:eastAsia="en-GB"/>
    </w:rPr>
  </w:style>
  <w:style w:type="character" w:customStyle="1" w:styleId="Heading2Char">
    <w:name w:val="Heading 2 Char"/>
    <w:basedOn w:val="DefaultParagraphFont"/>
    <w:link w:val="Heading2"/>
    <w:uiPriority w:val="9"/>
    <w:rsid w:val="00402521"/>
    <w:rPr>
      <w:rFonts w:ascii="Lato Light" w:eastAsiaTheme="majorEastAsia" w:hAnsi="Lato Light" w:cstheme="majorBidi"/>
      <w:color w:val="3E762A" w:themeColor="accent1" w:themeShade="BF"/>
      <w:sz w:val="24"/>
      <w:szCs w:val="24"/>
      <w:lang w:val="en-GB" w:eastAsia="en-GB"/>
    </w:rPr>
  </w:style>
  <w:style w:type="character" w:customStyle="1" w:styleId="Heading3Char">
    <w:name w:val="Heading 3 Char"/>
    <w:basedOn w:val="DefaultParagraphFont"/>
    <w:link w:val="Heading3"/>
    <w:uiPriority w:val="9"/>
    <w:rsid w:val="00871DB9"/>
    <w:rPr>
      <w:rFonts w:ascii="Lato Light" w:eastAsiaTheme="majorEastAsia" w:hAnsi="Lato Light" w:cstheme="majorBidi"/>
      <w:i/>
      <w:iCs/>
      <w:color w:val="3E762A" w:themeColor="accent1" w:themeShade="BF"/>
      <w:lang w:val="en-GB" w:eastAsia="en-GB"/>
    </w:rPr>
  </w:style>
  <w:style w:type="paragraph" w:customStyle="1" w:styleId="Italics">
    <w:name w:val="Italics"/>
    <w:basedOn w:val="Normal"/>
    <w:qFormat/>
    <w:rsid w:val="00871DB9"/>
    <w:rPr>
      <w:i/>
    </w:rPr>
  </w:style>
  <w:style w:type="paragraph" w:styleId="ListParagraph">
    <w:name w:val="List Paragraph"/>
    <w:basedOn w:val="Normal"/>
    <w:uiPriority w:val="34"/>
    <w:qFormat/>
    <w:rsid w:val="00C66093"/>
    <w:pPr>
      <w:ind w:left="720"/>
      <w:contextualSpacing/>
    </w:pPr>
  </w:style>
  <w:style w:type="paragraph" w:styleId="Title">
    <w:name w:val="Title"/>
    <w:basedOn w:val="Normal"/>
    <w:next w:val="Normal"/>
    <w:link w:val="TitleChar"/>
    <w:autoRedefine/>
    <w:uiPriority w:val="10"/>
    <w:qFormat/>
    <w:rsid w:val="00871DB9"/>
    <w:pPr>
      <w:jc w:val="center"/>
    </w:pPr>
    <w:rPr>
      <w:rFonts w:ascii="Lato Light" w:eastAsiaTheme="majorEastAsia" w:hAnsi="Lato Light" w:cstheme="majorBidi"/>
      <w:iCs/>
      <w:color w:val="2A4F1C" w:themeColor="accent1" w:themeShade="80"/>
      <w:sz w:val="40"/>
      <w:szCs w:val="60"/>
    </w:rPr>
  </w:style>
  <w:style w:type="character" w:customStyle="1" w:styleId="TitleChar">
    <w:name w:val="Title Char"/>
    <w:basedOn w:val="DefaultParagraphFont"/>
    <w:link w:val="Title"/>
    <w:uiPriority w:val="10"/>
    <w:rsid w:val="00871DB9"/>
    <w:rPr>
      <w:rFonts w:ascii="Lato Light" w:eastAsiaTheme="majorEastAsia" w:hAnsi="Lato Light" w:cstheme="majorBidi"/>
      <w:iCs/>
      <w:color w:val="2A4F1C" w:themeColor="accent1" w:themeShade="80"/>
      <w:sz w:val="40"/>
      <w:szCs w:val="60"/>
      <w:lang w:val="en-GB" w:eastAsia="en-GB"/>
    </w:rPr>
  </w:style>
  <w:style w:type="character" w:customStyle="1" w:styleId="Heading4Char">
    <w:name w:val="Heading 4 Char"/>
    <w:basedOn w:val="DefaultParagraphFont"/>
    <w:link w:val="Heading4"/>
    <w:uiPriority w:val="9"/>
    <w:rsid w:val="00871DB9"/>
    <w:rPr>
      <w:rFonts w:ascii="Lato" w:eastAsiaTheme="majorEastAsia" w:hAnsi="Lato" w:cstheme="majorBidi"/>
      <w:b/>
      <w:bCs/>
      <w:color w:val="000000" w:themeColor="text1"/>
      <w:sz w:val="24"/>
      <w:szCs w:val="24"/>
      <w:lang w:val="en-GB" w:eastAsia="en-GB"/>
    </w:rPr>
  </w:style>
  <w:style w:type="character" w:customStyle="1" w:styleId="Heading5Char">
    <w:name w:val="Heading 5 Char"/>
    <w:basedOn w:val="DefaultParagraphFont"/>
    <w:link w:val="Heading5"/>
    <w:uiPriority w:val="9"/>
    <w:rsid w:val="00871DB9"/>
    <w:rPr>
      <w:rFonts w:ascii="Lato" w:eastAsiaTheme="majorEastAsia" w:hAnsi="Lato" w:cstheme="majorBidi"/>
      <w:b/>
      <w:color w:val="3E762A" w:themeColor="accent1" w:themeShade="BF"/>
      <w:szCs w:val="24"/>
      <w:lang w:val="en-GB" w:eastAsia="en-GB"/>
    </w:rPr>
  </w:style>
  <w:style w:type="character" w:customStyle="1" w:styleId="Heading6Char">
    <w:name w:val="Heading 6 Char"/>
    <w:basedOn w:val="DefaultParagraphFont"/>
    <w:link w:val="Heading6"/>
    <w:uiPriority w:val="9"/>
    <w:rsid w:val="00871DB9"/>
    <w:rPr>
      <w:rFonts w:asciiTheme="majorHAnsi" w:eastAsiaTheme="majorEastAsia" w:hAnsiTheme="majorHAnsi" w:cstheme="majorBidi"/>
      <w:i/>
      <w:iCs/>
      <w:color w:val="3E762A" w:themeColor="accent1" w:themeShade="BF"/>
      <w:szCs w:val="24"/>
      <w:lang w:val="en-GB" w:eastAsia="en-GB"/>
    </w:rPr>
  </w:style>
  <w:style w:type="character" w:customStyle="1" w:styleId="Heading7Char">
    <w:name w:val="Heading 7 Char"/>
    <w:basedOn w:val="DefaultParagraphFont"/>
    <w:link w:val="Heading7"/>
    <w:uiPriority w:val="9"/>
    <w:semiHidden/>
    <w:rsid w:val="00C66093"/>
    <w:rPr>
      <w:rFonts w:asciiTheme="majorHAnsi" w:eastAsiaTheme="majorEastAsia" w:hAnsiTheme="majorHAnsi" w:cstheme="majorBidi"/>
      <w:b/>
      <w:bCs/>
      <w:color w:val="C0CF3A" w:themeColor="accent3"/>
      <w:sz w:val="20"/>
      <w:szCs w:val="20"/>
    </w:rPr>
  </w:style>
  <w:style w:type="character" w:customStyle="1" w:styleId="Heading8Char">
    <w:name w:val="Heading 8 Char"/>
    <w:basedOn w:val="DefaultParagraphFont"/>
    <w:link w:val="Heading8"/>
    <w:uiPriority w:val="9"/>
    <w:semiHidden/>
    <w:rsid w:val="00C66093"/>
    <w:rPr>
      <w:rFonts w:asciiTheme="majorHAnsi" w:eastAsiaTheme="majorEastAsia" w:hAnsiTheme="majorHAnsi" w:cstheme="majorBidi"/>
      <w:b/>
      <w:bCs/>
      <w:i/>
      <w:iCs/>
      <w:color w:val="C0CF3A" w:themeColor="accent3"/>
      <w:sz w:val="20"/>
      <w:szCs w:val="20"/>
    </w:rPr>
  </w:style>
  <w:style w:type="character" w:customStyle="1" w:styleId="Heading9Char">
    <w:name w:val="Heading 9 Char"/>
    <w:basedOn w:val="DefaultParagraphFont"/>
    <w:link w:val="Heading9"/>
    <w:uiPriority w:val="9"/>
    <w:semiHidden/>
    <w:rsid w:val="00C66093"/>
    <w:rPr>
      <w:rFonts w:asciiTheme="majorHAnsi" w:eastAsiaTheme="majorEastAsia" w:hAnsiTheme="majorHAnsi" w:cstheme="majorBidi"/>
      <w:i/>
      <w:iCs/>
      <w:color w:val="C0CF3A" w:themeColor="accent3"/>
      <w:sz w:val="20"/>
      <w:szCs w:val="20"/>
    </w:rPr>
  </w:style>
  <w:style w:type="paragraph" w:styleId="Caption">
    <w:name w:val="caption"/>
    <w:aliases w:val="Abbildung"/>
    <w:basedOn w:val="Normal"/>
    <w:next w:val="Normal"/>
    <w:uiPriority w:val="35"/>
    <w:unhideWhenUsed/>
    <w:qFormat/>
    <w:rsid w:val="00C66093"/>
    <w:rPr>
      <w:b/>
      <w:bCs/>
      <w:sz w:val="18"/>
      <w:szCs w:val="18"/>
    </w:rPr>
  </w:style>
  <w:style w:type="paragraph" w:styleId="Subtitle">
    <w:name w:val="Subtitle"/>
    <w:basedOn w:val="Normal"/>
    <w:next w:val="Normal"/>
    <w:link w:val="SubtitleChar"/>
    <w:uiPriority w:val="11"/>
    <w:qFormat/>
    <w:rsid w:val="00C66093"/>
    <w:pPr>
      <w:spacing w:before="200" w:after="900"/>
      <w:jc w:val="right"/>
    </w:pPr>
    <w:rPr>
      <w:i/>
      <w:iCs/>
      <w:sz w:val="24"/>
    </w:rPr>
  </w:style>
  <w:style w:type="character" w:customStyle="1" w:styleId="SubtitleChar">
    <w:name w:val="Subtitle Char"/>
    <w:basedOn w:val="DefaultParagraphFont"/>
    <w:link w:val="Subtitle"/>
    <w:uiPriority w:val="11"/>
    <w:rsid w:val="00C66093"/>
    <w:rPr>
      <w:i/>
      <w:iCs/>
      <w:sz w:val="24"/>
      <w:szCs w:val="24"/>
    </w:rPr>
  </w:style>
  <w:style w:type="character" w:styleId="Strong">
    <w:name w:val="Strong"/>
    <w:basedOn w:val="DefaultParagraphFont"/>
    <w:uiPriority w:val="22"/>
    <w:qFormat/>
    <w:rsid w:val="00C66093"/>
    <w:rPr>
      <w:b/>
      <w:bCs/>
      <w:spacing w:val="0"/>
    </w:rPr>
  </w:style>
  <w:style w:type="character" w:styleId="Emphasis">
    <w:name w:val="Emphasis"/>
    <w:uiPriority w:val="20"/>
    <w:qFormat/>
    <w:rsid w:val="00C66093"/>
    <w:rPr>
      <w:b/>
      <w:bCs/>
      <w:i/>
      <w:iCs/>
      <w:color w:val="5A5A5A" w:themeColor="text1" w:themeTint="A5"/>
    </w:rPr>
  </w:style>
  <w:style w:type="paragraph" w:styleId="NoSpacing">
    <w:name w:val="No Spacing"/>
    <w:basedOn w:val="Normal"/>
    <w:link w:val="NoSpacingChar"/>
    <w:uiPriority w:val="1"/>
    <w:qFormat/>
    <w:rsid w:val="00C66093"/>
  </w:style>
  <w:style w:type="character" w:customStyle="1" w:styleId="NoSpacingChar">
    <w:name w:val="No Spacing Char"/>
    <w:basedOn w:val="DefaultParagraphFont"/>
    <w:link w:val="NoSpacing"/>
    <w:uiPriority w:val="1"/>
    <w:rsid w:val="00C66093"/>
  </w:style>
  <w:style w:type="paragraph" w:styleId="Quote">
    <w:name w:val="Quote"/>
    <w:basedOn w:val="Normal"/>
    <w:next w:val="Normal"/>
    <w:link w:val="QuoteChar"/>
    <w:uiPriority w:val="29"/>
    <w:qFormat/>
    <w:rsid w:val="00C660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60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6093"/>
    <w:pPr>
      <w:pBdr>
        <w:top w:val="single" w:sz="12" w:space="10" w:color="B7DFA8" w:themeColor="accent1" w:themeTint="66"/>
        <w:left w:val="single" w:sz="36" w:space="4" w:color="549E39" w:themeColor="accent1"/>
        <w:bottom w:val="single" w:sz="24" w:space="10" w:color="C0CF3A" w:themeColor="accent3"/>
        <w:right w:val="single" w:sz="36" w:space="4" w:color="549E39" w:themeColor="accent1"/>
      </w:pBdr>
      <w:shd w:val="clear" w:color="auto" w:fill="549E39"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C66093"/>
    <w:rPr>
      <w:rFonts w:asciiTheme="majorHAnsi" w:eastAsiaTheme="majorEastAsia" w:hAnsiTheme="majorHAnsi" w:cstheme="majorBidi"/>
      <w:i/>
      <w:iCs/>
      <w:color w:val="FFFFFF" w:themeColor="background1"/>
      <w:sz w:val="24"/>
      <w:szCs w:val="24"/>
      <w:shd w:val="clear" w:color="auto" w:fill="549E39" w:themeFill="accent1"/>
    </w:rPr>
  </w:style>
  <w:style w:type="character" w:styleId="SubtleEmphasis">
    <w:name w:val="Subtle Emphasis"/>
    <w:uiPriority w:val="19"/>
    <w:qFormat/>
    <w:rsid w:val="00C66093"/>
    <w:rPr>
      <w:i/>
      <w:iCs/>
      <w:color w:val="5A5A5A" w:themeColor="text1" w:themeTint="A5"/>
    </w:rPr>
  </w:style>
  <w:style w:type="character" w:styleId="IntenseEmphasis">
    <w:name w:val="Intense Emphasis"/>
    <w:uiPriority w:val="21"/>
    <w:qFormat/>
    <w:rsid w:val="00C66093"/>
    <w:rPr>
      <w:b/>
      <w:bCs/>
      <w:i/>
      <w:iCs/>
      <w:color w:val="549E39" w:themeColor="accent1"/>
      <w:sz w:val="22"/>
      <w:szCs w:val="22"/>
    </w:rPr>
  </w:style>
  <w:style w:type="character" w:styleId="SubtleReference">
    <w:name w:val="Subtle Reference"/>
    <w:uiPriority w:val="31"/>
    <w:qFormat/>
    <w:rsid w:val="00C66093"/>
    <w:rPr>
      <w:color w:val="auto"/>
      <w:u w:val="single" w:color="C0CF3A" w:themeColor="accent3"/>
    </w:rPr>
  </w:style>
  <w:style w:type="character" w:styleId="IntenseReference">
    <w:name w:val="Intense Reference"/>
    <w:basedOn w:val="DefaultParagraphFont"/>
    <w:uiPriority w:val="32"/>
    <w:qFormat/>
    <w:rsid w:val="00C66093"/>
    <w:rPr>
      <w:b/>
      <w:bCs/>
      <w:color w:val="939F27" w:themeColor="accent3" w:themeShade="BF"/>
      <w:u w:val="single" w:color="C0CF3A" w:themeColor="accent3"/>
    </w:rPr>
  </w:style>
  <w:style w:type="character" w:styleId="BookTitle">
    <w:name w:val="Book Title"/>
    <w:basedOn w:val="DefaultParagraphFont"/>
    <w:uiPriority w:val="33"/>
    <w:qFormat/>
    <w:rsid w:val="00C660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6093"/>
    <w:pPr>
      <w:outlineLvl w:val="9"/>
    </w:pPr>
  </w:style>
  <w:style w:type="paragraph" w:styleId="Header">
    <w:name w:val="header"/>
    <w:basedOn w:val="Normal"/>
    <w:link w:val="HeaderChar"/>
    <w:uiPriority w:val="99"/>
    <w:unhideWhenUsed/>
    <w:rsid w:val="00B055C2"/>
    <w:pPr>
      <w:tabs>
        <w:tab w:val="center" w:pos="4513"/>
        <w:tab w:val="right" w:pos="9026"/>
      </w:tabs>
    </w:pPr>
  </w:style>
  <w:style w:type="character" w:customStyle="1" w:styleId="HeaderChar">
    <w:name w:val="Header Char"/>
    <w:basedOn w:val="DefaultParagraphFont"/>
    <w:link w:val="Header"/>
    <w:uiPriority w:val="99"/>
    <w:rsid w:val="00B055C2"/>
    <w:rPr>
      <w:rFonts w:ascii="Lato" w:eastAsia="Times New Roman" w:hAnsi="Lato" w:cs="Times New Roman"/>
      <w:szCs w:val="24"/>
      <w:lang w:eastAsia="en-GB"/>
    </w:rPr>
  </w:style>
  <w:style w:type="paragraph" w:styleId="Footer">
    <w:name w:val="footer"/>
    <w:basedOn w:val="Normal"/>
    <w:link w:val="FooterChar"/>
    <w:uiPriority w:val="99"/>
    <w:unhideWhenUsed/>
    <w:rsid w:val="00B055C2"/>
    <w:pPr>
      <w:tabs>
        <w:tab w:val="center" w:pos="4513"/>
        <w:tab w:val="right" w:pos="9026"/>
      </w:tabs>
    </w:pPr>
  </w:style>
  <w:style w:type="character" w:customStyle="1" w:styleId="FooterChar">
    <w:name w:val="Footer Char"/>
    <w:basedOn w:val="DefaultParagraphFont"/>
    <w:link w:val="Footer"/>
    <w:uiPriority w:val="99"/>
    <w:rsid w:val="00B055C2"/>
    <w:rPr>
      <w:rFonts w:ascii="Lato" w:eastAsia="Times New Roman" w:hAnsi="Lato" w:cs="Times New Roman"/>
      <w:szCs w:val="24"/>
      <w:lang w:eastAsia="en-GB"/>
    </w:rPr>
  </w:style>
  <w:style w:type="character" w:styleId="Hyperlink">
    <w:name w:val="Hyperlink"/>
    <w:basedOn w:val="DefaultParagraphFont"/>
    <w:uiPriority w:val="99"/>
    <w:unhideWhenUsed/>
    <w:rsid w:val="00B055C2"/>
    <w:rPr>
      <w:color w:val="6B9F25" w:themeColor="hyperlink"/>
      <w:u w:val="single"/>
    </w:rPr>
  </w:style>
  <w:style w:type="character" w:styleId="UnresolvedMention">
    <w:name w:val="Unresolved Mention"/>
    <w:basedOn w:val="DefaultParagraphFont"/>
    <w:uiPriority w:val="99"/>
    <w:semiHidden/>
    <w:unhideWhenUsed/>
    <w:rsid w:val="00B055C2"/>
    <w:rPr>
      <w:color w:val="605E5C"/>
      <w:shd w:val="clear" w:color="auto" w:fill="E1DFDD"/>
    </w:rPr>
  </w:style>
  <w:style w:type="character" w:styleId="PageNumber">
    <w:name w:val="page number"/>
    <w:basedOn w:val="DefaultParagraphFont"/>
    <w:uiPriority w:val="99"/>
    <w:semiHidden/>
    <w:unhideWhenUsed/>
    <w:rsid w:val="00B055C2"/>
  </w:style>
  <w:style w:type="paragraph" w:customStyle="1" w:styleId="HeaderLevel2">
    <w:name w:val="Header Level 2"/>
    <w:basedOn w:val="Normal"/>
    <w:qFormat/>
    <w:rsid w:val="00F65C5A"/>
    <w:pPr>
      <w:keepNext/>
      <w:keepLines/>
      <w:pBdr>
        <w:top w:val="single" w:sz="4" w:space="7" w:color="3333CC"/>
        <w:bottom w:val="single" w:sz="4" w:space="7" w:color="3333CC"/>
      </w:pBdr>
      <w:spacing w:before="240" w:line="300" w:lineRule="exact"/>
      <w:ind w:left="284"/>
      <w:jc w:val="left"/>
      <w:outlineLvl w:val="1"/>
    </w:pPr>
    <w:rPr>
      <w:color w:val="455F51" w:themeColor="text2"/>
      <w:lang w:val="en-US"/>
    </w:rPr>
  </w:style>
  <w:style w:type="character" w:styleId="CommentReference">
    <w:name w:val="annotation reference"/>
    <w:uiPriority w:val="99"/>
    <w:semiHidden/>
    <w:unhideWhenUsed/>
    <w:rsid w:val="00F65C5A"/>
    <w:rPr>
      <w:sz w:val="16"/>
      <w:szCs w:val="16"/>
    </w:rPr>
  </w:style>
  <w:style w:type="paragraph" w:styleId="CommentText">
    <w:name w:val="annotation text"/>
    <w:basedOn w:val="Normal"/>
    <w:link w:val="CommentTextChar"/>
    <w:uiPriority w:val="99"/>
    <w:unhideWhenUsed/>
    <w:rsid w:val="00F65C5A"/>
    <w:pPr>
      <w:spacing w:line="240" w:lineRule="auto"/>
    </w:pPr>
    <w:rPr>
      <w:rFonts w:ascii="DINOT" w:hAnsi="DINOT"/>
      <w:szCs w:val="20"/>
    </w:rPr>
  </w:style>
  <w:style w:type="character" w:customStyle="1" w:styleId="CommentTextChar">
    <w:name w:val="Comment Text Char"/>
    <w:basedOn w:val="DefaultParagraphFont"/>
    <w:link w:val="CommentText"/>
    <w:uiPriority w:val="99"/>
    <w:rsid w:val="00F65C5A"/>
    <w:rPr>
      <w:rFonts w:ascii="DINOT" w:eastAsia="Times New Roman" w:hAnsi="DINOT" w:cs="Times New Roman"/>
      <w:color w:val="000000"/>
      <w:szCs w:val="20"/>
      <w:lang w:val="en-GB"/>
    </w:rPr>
  </w:style>
  <w:style w:type="paragraph" w:customStyle="1" w:styleId="LCHeading3">
    <w:name w:val="LC Heading 3"/>
    <w:basedOn w:val="Heading3"/>
    <w:qFormat/>
    <w:rsid w:val="00F65C5A"/>
    <w:pPr>
      <w:keepNext/>
      <w:keepLines/>
      <w:pBdr>
        <w:bottom w:val="none" w:sz="0" w:space="0" w:color="auto"/>
      </w:pBdr>
      <w:spacing w:before="240" w:after="120" w:line="300" w:lineRule="exact"/>
    </w:pPr>
    <w:rPr>
      <w:rFonts w:ascii="Arial" w:eastAsia="Times New Roman" w:hAnsi="Arial" w:cs="Arial"/>
      <w:i w:val="0"/>
      <w:color w:val="003399"/>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rnardleroux/Library/Group%20Containers/UBF8T346G9.Office/User%20Content.localized/Templates.localized/DIALOGUES%20-%20BLANK.dotx" TargetMode="External"/></Relationships>
</file>

<file path=word/theme/theme1.xml><?xml version="1.0" encoding="utf-8"?>
<a:theme xmlns:a="http://schemas.openxmlformats.org/drawingml/2006/main" name="Dialogues Lato">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DIALOGUES - BLANK.dotx</Template>
  <TotalTime>6</TotalTime>
  <Pages>4</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 Roux</dc:creator>
  <cp:keywords/>
  <dc:description/>
  <cp:lastModifiedBy>Bernard Le Roux</cp:lastModifiedBy>
  <cp:revision>1</cp:revision>
  <dcterms:created xsi:type="dcterms:W3CDTF">2022-09-27T05:14:00Z</dcterms:created>
  <dcterms:modified xsi:type="dcterms:W3CDTF">2022-09-27T05:20:00Z</dcterms:modified>
</cp:coreProperties>
</file>